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87531725"/>
        <w:docPartObj>
          <w:docPartGallery w:val="Cover Pages"/>
          <w:docPartUnique/>
        </w:docPartObj>
      </w:sdtPr>
      <w:sdtEndPr/>
      <w:sdtContent>
        <w:p w14:paraId="2EC6BE93" w14:textId="1C6C8F93" w:rsidR="00E5586A" w:rsidRDefault="00A35BD2">
          <w:r>
            <w:rPr>
              <w:noProof/>
            </w:rPr>
            <w:t xml:space="preserve"> </w:t>
          </w:r>
        </w:p>
        <w:p w14:paraId="5A8D264A" w14:textId="77777777" w:rsidR="00E5586A" w:rsidRDefault="00E5586A"/>
        <w:p w14:paraId="29B7613B" w14:textId="77777777" w:rsidR="00E5586A" w:rsidRDefault="00E5586A"/>
        <w:p w14:paraId="2CCB459F" w14:textId="77777777" w:rsidR="00E5586A" w:rsidRDefault="00E5586A"/>
        <w:p w14:paraId="1E5C11E6" w14:textId="77777777" w:rsidR="00E5586A" w:rsidRDefault="00E5586A"/>
        <w:p w14:paraId="7DEC8896" w14:textId="77777777" w:rsidR="00E5586A" w:rsidRDefault="00E5586A"/>
        <w:p w14:paraId="31262558" w14:textId="77777777" w:rsidR="00E5586A" w:rsidRDefault="00E5586A"/>
        <w:p w14:paraId="2BBCAE90" w14:textId="77777777" w:rsidR="00E5586A" w:rsidRDefault="00E5586A"/>
        <w:p w14:paraId="06DF90BA" w14:textId="77777777" w:rsidR="00E5586A" w:rsidRDefault="00E5586A"/>
        <w:p w14:paraId="5F933642" w14:textId="77777777" w:rsidR="00E5586A" w:rsidRDefault="00E5586A"/>
        <w:p w14:paraId="10A3265E" w14:textId="7F399B09" w:rsidR="00B1574D" w:rsidRDefault="00F75BC7" w:rsidP="00E5586A">
          <w:pPr>
            <w:pStyle w:val="Tittel"/>
          </w:pPr>
          <w:r>
            <w:t>Testrapport</w:t>
          </w:r>
          <w:r w:rsidR="00E5586A">
            <w:t xml:space="preserve"> for </w:t>
          </w:r>
          <w:r>
            <w:t>raske frekvensreserver</w:t>
          </w:r>
          <w:r w:rsidR="00384F49">
            <w:t xml:space="preserve"> (FFR)</w:t>
          </w:r>
        </w:p>
        <w:p w14:paraId="4C6C34D2" w14:textId="77777777" w:rsidR="00B1574D" w:rsidRDefault="00B1574D" w:rsidP="00E5586A">
          <w:pPr>
            <w:pStyle w:val="Tittel"/>
          </w:pPr>
        </w:p>
        <w:p w14:paraId="1B2562ED" w14:textId="0D92DEAC" w:rsidR="00B1574D" w:rsidRPr="007506C6" w:rsidRDefault="00B1574D" w:rsidP="00B1574D">
          <w:pPr>
            <w:pStyle w:val="Undertittel"/>
            <w:rPr>
              <w:rFonts w:ascii="Georgia" w:hAnsi="Georgia"/>
            </w:rPr>
          </w:pPr>
          <w:r w:rsidRPr="007506C6">
            <w:rPr>
              <w:rFonts w:ascii="Georgia" w:hAnsi="Georgia"/>
            </w:rPr>
            <w:t>[</w:t>
          </w:r>
          <w:r w:rsidR="0050712C">
            <w:rPr>
              <w:rFonts w:ascii="Georgia" w:hAnsi="Georgia"/>
            </w:rPr>
            <w:t>Navn på t</w:t>
          </w:r>
          <w:r w:rsidRPr="007506C6">
            <w:rPr>
              <w:rFonts w:ascii="Georgia" w:hAnsi="Georgia"/>
            </w:rPr>
            <w:t>estet reguleringsobjekt]</w:t>
          </w:r>
        </w:p>
        <w:p w14:paraId="2DA12DC3" w14:textId="63C1FDFB" w:rsidR="00B1574D" w:rsidRPr="007506C6" w:rsidRDefault="00787681" w:rsidP="00B1574D">
          <w:pPr>
            <w:pStyle w:val="Undertittel"/>
            <w:rPr>
              <w:rFonts w:ascii="Georgia" w:hAnsi="Georgia"/>
            </w:rPr>
          </w:pPr>
          <w:r w:rsidRPr="007506C6">
            <w:rPr>
              <w:rFonts w:ascii="Georgia" w:hAnsi="Georgia"/>
            </w:rPr>
            <w:t>[</w:t>
          </w:r>
          <w:r w:rsidR="0085376E">
            <w:rPr>
              <w:rFonts w:ascii="Georgia" w:hAnsi="Georgia"/>
            </w:rPr>
            <w:t xml:space="preserve">Selskapsnavn (Eier av </w:t>
          </w:r>
          <w:proofErr w:type="gramStart"/>
          <w:r w:rsidR="0085376E">
            <w:rPr>
              <w:rFonts w:ascii="Georgia" w:hAnsi="Georgia"/>
            </w:rPr>
            <w:t xml:space="preserve">reguleringsobjekt) </w:t>
          </w:r>
          <w:r>
            <w:rPr>
              <w:rFonts w:ascii="Georgia" w:hAnsi="Georgia"/>
            </w:rPr>
            <w:t xml:space="preserve"> -</w:t>
          </w:r>
          <w:proofErr w:type="gramEnd"/>
          <w:r>
            <w:rPr>
              <w:rFonts w:ascii="Georgia" w:hAnsi="Georgia"/>
            </w:rPr>
            <w:t xml:space="preserve"> kontaktperson</w:t>
          </w:r>
          <w:r w:rsidRPr="007506C6">
            <w:rPr>
              <w:rFonts w:ascii="Georgia" w:hAnsi="Georgia"/>
            </w:rPr>
            <w:t>]</w:t>
          </w:r>
        </w:p>
        <w:p w14:paraId="32A3E5B1" w14:textId="374BA80E" w:rsidR="002C46F8" w:rsidRDefault="007506C6" w:rsidP="00B1574D">
          <w:pPr>
            <w:pStyle w:val="Undertittel"/>
            <w:rPr>
              <w:rFonts w:ascii="Georgia" w:hAnsi="Georgia"/>
            </w:rPr>
          </w:pPr>
          <w:r w:rsidRPr="007506C6">
            <w:rPr>
              <w:rFonts w:ascii="Georgia" w:hAnsi="Georgia"/>
            </w:rPr>
            <w:t>[</w:t>
          </w:r>
          <w:r w:rsidR="0085376E">
            <w:rPr>
              <w:rFonts w:ascii="Georgia" w:hAnsi="Georgia"/>
            </w:rPr>
            <w:t>Selskapsnavn (</w:t>
          </w:r>
          <w:r w:rsidR="00372BB0">
            <w:rPr>
              <w:rFonts w:ascii="Georgia" w:hAnsi="Georgia"/>
            </w:rPr>
            <w:t>Leverandør</w:t>
          </w:r>
          <w:r w:rsidR="0085376E">
            <w:rPr>
              <w:rFonts w:ascii="Georgia" w:hAnsi="Georgia"/>
            </w:rPr>
            <w:t xml:space="preserve"> av </w:t>
          </w:r>
          <w:proofErr w:type="gramStart"/>
          <w:r w:rsidR="0085376E">
            <w:rPr>
              <w:rFonts w:ascii="Georgia" w:hAnsi="Georgia"/>
            </w:rPr>
            <w:t xml:space="preserve">FFR) </w:t>
          </w:r>
          <w:r w:rsidR="002C46F8">
            <w:rPr>
              <w:rFonts w:ascii="Georgia" w:hAnsi="Georgia"/>
            </w:rPr>
            <w:t xml:space="preserve"> -</w:t>
          </w:r>
          <w:proofErr w:type="gramEnd"/>
          <w:r w:rsidR="002C46F8">
            <w:rPr>
              <w:rFonts w:ascii="Georgia" w:hAnsi="Georgia"/>
            </w:rPr>
            <w:t xml:space="preserve"> kontaktperson</w:t>
          </w:r>
          <w:r w:rsidRPr="007506C6">
            <w:rPr>
              <w:rFonts w:ascii="Georgia" w:hAnsi="Georgia"/>
            </w:rPr>
            <w:t>]</w:t>
          </w:r>
        </w:p>
        <w:p w14:paraId="6E8DE1AE" w14:textId="77777777" w:rsidR="002C46F8" w:rsidRDefault="002C46F8" w:rsidP="00B1574D">
          <w:pPr>
            <w:pStyle w:val="Undertittel"/>
            <w:rPr>
              <w:rFonts w:ascii="Georgia" w:hAnsi="Georgia"/>
            </w:rPr>
          </w:pPr>
        </w:p>
        <w:p w14:paraId="3907A8AA" w14:textId="77777777" w:rsidR="0087491E" w:rsidRDefault="00F67001" w:rsidP="00F67001">
          <w:r>
            <w:t>Dato for test: [ÅÅÅÅ-MM-DD]</w:t>
          </w:r>
        </w:p>
        <w:p w14:paraId="6FAEBFC4" w14:textId="77777777" w:rsidR="0087491E" w:rsidRDefault="0087491E" w:rsidP="00F67001"/>
        <w:p w14:paraId="30BEA489" w14:textId="51D21FED" w:rsidR="0087491E" w:rsidRDefault="0087491E" w:rsidP="00F67001">
          <w:r>
            <w:t xml:space="preserve">Utgave: </w:t>
          </w:r>
          <w:r w:rsidR="00E368BA">
            <w:t>1.1</w:t>
          </w:r>
        </w:p>
        <w:p w14:paraId="4331C616" w14:textId="7E8D5F39" w:rsidR="009E1BED" w:rsidRDefault="0087491E" w:rsidP="00F67001">
          <w:r>
            <w:t xml:space="preserve">Gjelder fra og med </w:t>
          </w:r>
          <w:r w:rsidRPr="00585303">
            <w:t>202</w:t>
          </w:r>
          <w:r w:rsidR="00372BB0">
            <w:t>6</w:t>
          </w:r>
          <w:r w:rsidRPr="00585303">
            <w:t>-</w:t>
          </w:r>
          <w:r w:rsidR="0050712C" w:rsidRPr="00585303">
            <w:t>0</w:t>
          </w:r>
          <w:r w:rsidR="00372BB0">
            <w:t>1</w:t>
          </w:r>
          <w:r w:rsidR="00585303">
            <w:t>-</w:t>
          </w:r>
          <w:r w:rsidR="001F5D7F">
            <w:t>2</w:t>
          </w:r>
          <w:r w:rsidR="00FA149C">
            <w:t>3</w:t>
          </w:r>
          <w:r w:rsidR="00F67001">
            <w:br/>
          </w:r>
          <w:r w:rsidR="009E1BED">
            <w:br w:type="page"/>
          </w:r>
        </w:p>
      </w:sdtContent>
    </w:sdt>
    <w:p w14:paraId="5CF86ECD" w14:textId="43007099" w:rsidR="00A16690" w:rsidRDefault="007F3082" w:rsidP="006E50D4">
      <w:pPr>
        <w:pStyle w:val="Overskrift1"/>
      </w:pPr>
      <w:r>
        <w:lastRenderedPageBreak/>
        <w:t>Innledning</w:t>
      </w:r>
    </w:p>
    <w:p w14:paraId="50F8984B" w14:textId="71CB0CDB" w:rsidR="00664DF0" w:rsidRDefault="0054357C" w:rsidP="00A96639">
      <w:pPr>
        <w:spacing w:line="276" w:lineRule="auto"/>
      </w:pPr>
      <w:r>
        <w:t xml:space="preserve">Dette dokumentet fungerer som en </w:t>
      </w:r>
      <w:proofErr w:type="spellStart"/>
      <w:r w:rsidR="00D06F43">
        <w:t>rapportmal</w:t>
      </w:r>
      <w:proofErr w:type="spellEnd"/>
      <w:r w:rsidR="00D06F43">
        <w:t xml:space="preserve"> </w:t>
      </w:r>
      <w:r w:rsidR="00FC525C">
        <w:t>som leverandører av raske frekvensreserver (</w:t>
      </w:r>
      <w:r w:rsidR="00FC525C" w:rsidRPr="00FC525C">
        <w:rPr>
          <w:i/>
          <w:iCs/>
        </w:rPr>
        <w:t xml:space="preserve">Fast </w:t>
      </w:r>
      <w:proofErr w:type="spellStart"/>
      <w:r w:rsidR="00FC525C" w:rsidRPr="00FC525C">
        <w:rPr>
          <w:i/>
          <w:iCs/>
        </w:rPr>
        <w:t>Frequency</w:t>
      </w:r>
      <w:proofErr w:type="spellEnd"/>
      <w:r w:rsidR="00FC525C" w:rsidRPr="00FC525C">
        <w:rPr>
          <w:i/>
          <w:iCs/>
        </w:rPr>
        <w:t xml:space="preserve"> Reserve</w:t>
      </w:r>
      <w:r w:rsidR="00FC525C">
        <w:t xml:space="preserve"> (FFR)) skal fylle inn </w:t>
      </w:r>
      <w:r w:rsidR="00A10F01">
        <w:t xml:space="preserve">ved ønske om å tilby FFR. Informasjonen som </w:t>
      </w:r>
      <w:r w:rsidR="009F5D47">
        <w:t xml:space="preserve">skal oppgis i malen er å betrakte som minimum </w:t>
      </w:r>
      <w:r w:rsidR="00664DF0">
        <w:t xml:space="preserve">og skal kompletteres dersom det er behov. </w:t>
      </w:r>
    </w:p>
    <w:p w14:paraId="16447872" w14:textId="197C318A" w:rsidR="0054357C" w:rsidRDefault="00771A59" w:rsidP="00A96639">
      <w:pPr>
        <w:spacing w:line="276" w:lineRule="auto"/>
      </w:pPr>
      <w:r>
        <w:t xml:space="preserve">Etter utført prekvalifiseringstest skal rapporten fylles ut og sendes på e-post til </w:t>
      </w:r>
      <w:hyperlink r:id="rId12" w:history="1">
        <w:r>
          <w:rPr>
            <w:rStyle w:val="Hyperkobling"/>
          </w:rPr>
          <w:t>FFR@statnett.no</w:t>
        </w:r>
      </w:hyperlink>
      <w:r>
        <w:t xml:space="preserve">, sammen med en datalogg som viser målt aktiv effekt og målt frekvens i testperioden. </w:t>
      </w:r>
      <w:r w:rsidR="00551807">
        <w:t>I dokumentet skal også tekniske egenskaper</w:t>
      </w:r>
      <w:r w:rsidR="00924ABA">
        <w:t xml:space="preserve"> </w:t>
      </w:r>
      <w:r w:rsidR="00D77201">
        <w:t xml:space="preserve">til </w:t>
      </w:r>
      <w:r w:rsidR="00924ABA">
        <w:t>reguleringsobjektet</w:t>
      </w:r>
      <w:r w:rsidR="00551807">
        <w:t xml:space="preserve"> </w:t>
      </w:r>
      <w:proofErr w:type="gramStart"/>
      <w:r w:rsidR="00551807">
        <w:t>frem</w:t>
      </w:r>
      <w:r w:rsidR="00924ABA">
        <w:t>komme</w:t>
      </w:r>
      <w:proofErr w:type="gramEnd"/>
      <w:r w:rsidR="00551807">
        <w:t xml:space="preserve">. </w:t>
      </w:r>
      <w:r w:rsidR="002224F0">
        <w:t xml:space="preserve">I rapporteringen av utført prekvalifiseringstest skal det klart og tydelig </w:t>
      </w:r>
      <w:r w:rsidR="00A120FA">
        <w:t>komme frem</w:t>
      </w:r>
      <w:r w:rsidR="002224F0">
        <w:t xml:space="preserve"> </w:t>
      </w:r>
      <w:r w:rsidR="003210CC">
        <w:t xml:space="preserve">om tekniske krav er oppfylt eller ikke. </w:t>
      </w:r>
      <w:r w:rsidR="00184344">
        <w:t xml:space="preserve">De til enhver tid gjeldende tekniske krav til prekvalifisering </w:t>
      </w:r>
      <w:r w:rsidR="006B761C">
        <w:t xml:space="preserve">finnes på </w:t>
      </w:r>
      <w:hyperlink r:id="rId13" w:history="1">
        <w:r w:rsidR="006B761C" w:rsidRPr="00947F79">
          <w:rPr>
            <w:rStyle w:val="Hyperkobling"/>
          </w:rPr>
          <w:t>statnett.no</w:t>
        </w:r>
      </w:hyperlink>
      <w:r w:rsidR="006B761C">
        <w:rPr>
          <w:rStyle w:val="Fotnotereferanse"/>
        </w:rPr>
        <w:footnoteReference w:id="2"/>
      </w:r>
      <w:r w:rsidR="00947F79">
        <w:t xml:space="preserve">. </w:t>
      </w:r>
    </w:p>
    <w:p w14:paraId="1EBEF11A" w14:textId="3E1BB5F4" w:rsidR="00544176" w:rsidRDefault="00C63E70" w:rsidP="00A96639">
      <w:pPr>
        <w:spacing w:line="276" w:lineRule="auto"/>
      </w:pPr>
      <w:r>
        <w:t xml:space="preserve">Godkjent prekvalifiseringsrapport har vanligvis gyldighet </w:t>
      </w:r>
      <w:r w:rsidR="008A6C61">
        <w:t xml:space="preserve">i 5 år. </w:t>
      </w:r>
      <w:r w:rsidR="0079486C">
        <w:t xml:space="preserve">Før utløpet av 5-årsperioden skal det utføres en ny prekvalifiseringstest, og sendes inn en ny </w:t>
      </w:r>
      <w:r w:rsidR="00D34A37">
        <w:t xml:space="preserve">prekvalifiseringsrapport. Det samme gjelder </w:t>
      </w:r>
      <w:r w:rsidR="00847ADA">
        <w:t xml:space="preserve">dersom det er gjennomført </w:t>
      </w:r>
      <w:r w:rsidR="007E7CE8">
        <w:t xml:space="preserve">større endringer som påvirker hvordan FFR </w:t>
      </w:r>
      <w:r w:rsidR="0081737D">
        <w:t>aktiveres eller leverer effekt</w:t>
      </w:r>
      <w:r w:rsidR="00D34A37">
        <w:t>.</w:t>
      </w:r>
      <w:r w:rsidR="005D6681">
        <w:t xml:space="preserve"> </w:t>
      </w:r>
    </w:p>
    <w:p w14:paraId="24240936" w14:textId="3875FDC6" w:rsidR="00D34A37" w:rsidRDefault="007D7D01" w:rsidP="006E50D4">
      <w:pPr>
        <w:pStyle w:val="Overskrift2"/>
      </w:pPr>
      <w:r>
        <w:t>Krav til prekvalifisering</w:t>
      </w:r>
    </w:p>
    <w:p w14:paraId="7940B5D8" w14:textId="66FDBE34" w:rsidR="007D7D01" w:rsidRDefault="007D7D01" w:rsidP="00A96639">
      <w:pPr>
        <w:spacing w:line="276" w:lineRule="auto"/>
      </w:pPr>
      <w:r>
        <w:t xml:space="preserve">Kravene for leveranse av FFR er harmonisert i </w:t>
      </w:r>
      <w:r w:rsidR="00AF0845">
        <w:t>N</w:t>
      </w:r>
      <w:r>
        <w:t xml:space="preserve">orden, og dette </w:t>
      </w:r>
      <w:r w:rsidR="00F0466B">
        <w:t xml:space="preserve">søknadsskjemaet er utarbeidet på bakgrunn av dokumentet </w:t>
      </w:r>
      <w:hyperlink r:id="rId14" w:history="1">
        <w:r w:rsidR="00F0466B" w:rsidRPr="001426BD">
          <w:rPr>
            <w:rStyle w:val="Hyperkobling"/>
            <w:i/>
            <w:iCs/>
          </w:rPr>
          <w:t xml:space="preserve">Technical </w:t>
        </w:r>
        <w:proofErr w:type="spellStart"/>
        <w:r w:rsidR="00F0466B" w:rsidRPr="001426BD">
          <w:rPr>
            <w:rStyle w:val="Hyperkobling"/>
            <w:i/>
            <w:iCs/>
          </w:rPr>
          <w:t>Require</w:t>
        </w:r>
        <w:r w:rsidR="0090625D" w:rsidRPr="001426BD">
          <w:rPr>
            <w:rStyle w:val="Hyperkobling"/>
            <w:i/>
            <w:iCs/>
          </w:rPr>
          <w:t>ments</w:t>
        </w:r>
        <w:proofErr w:type="spellEnd"/>
        <w:r w:rsidR="0090625D" w:rsidRPr="001426BD">
          <w:rPr>
            <w:rStyle w:val="Hyperkobling"/>
            <w:i/>
            <w:iCs/>
          </w:rPr>
          <w:t xml:space="preserve"> for Fast </w:t>
        </w:r>
        <w:proofErr w:type="spellStart"/>
        <w:r w:rsidR="0090625D" w:rsidRPr="001426BD">
          <w:rPr>
            <w:rStyle w:val="Hyperkobling"/>
            <w:i/>
            <w:iCs/>
          </w:rPr>
          <w:t>Frequency</w:t>
        </w:r>
        <w:proofErr w:type="spellEnd"/>
        <w:r w:rsidR="0090625D" w:rsidRPr="001426BD">
          <w:rPr>
            <w:rStyle w:val="Hyperkobling"/>
            <w:i/>
            <w:iCs/>
          </w:rPr>
          <w:t xml:space="preserve"> Reserve </w:t>
        </w:r>
        <w:proofErr w:type="spellStart"/>
        <w:r w:rsidR="0090625D" w:rsidRPr="001426BD">
          <w:rPr>
            <w:rStyle w:val="Hyperkobling"/>
            <w:i/>
            <w:iCs/>
          </w:rPr>
          <w:t>Provision</w:t>
        </w:r>
        <w:proofErr w:type="spellEnd"/>
        <w:r w:rsidR="0090625D" w:rsidRPr="001426BD">
          <w:rPr>
            <w:rStyle w:val="Hyperkobling"/>
            <w:i/>
            <w:iCs/>
          </w:rPr>
          <w:t xml:space="preserve"> in </w:t>
        </w:r>
        <w:proofErr w:type="spellStart"/>
        <w:r w:rsidR="0090625D" w:rsidRPr="001426BD">
          <w:rPr>
            <w:rStyle w:val="Hyperkobling"/>
            <w:i/>
            <w:iCs/>
          </w:rPr>
          <w:t>the</w:t>
        </w:r>
        <w:proofErr w:type="spellEnd"/>
        <w:r w:rsidR="0090625D" w:rsidRPr="001426BD">
          <w:rPr>
            <w:rStyle w:val="Hyperkobling"/>
            <w:i/>
            <w:iCs/>
          </w:rPr>
          <w:t xml:space="preserve"> Nordic </w:t>
        </w:r>
        <w:proofErr w:type="spellStart"/>
        <w:r w:rsidR="0090625D" w:rsidRPr="001426BD">
          <w:rPr>
            <w:rStyle w:val="Hyperkobling"/>
            <w:i/>
            <w:iCs/>
          </w:rPr>
          <w:t>Synchronous</w:t>
        </w:r>
        <w:proofErr w:type="spellEnd"/>
        <w:r w:rsidR="0090625D" w:rsidRPr="001426BD">
          <w:rPr>
            <w:rStyle w:val="Hyperkobling"/>
            <w:i/>
            <w:iCs/>
          </w:rPr>
          <w:t xml:space="preserve"> Area,</w:t>
        </w:r>
      </w:hyperlink>
      <w:r w:rsidR="0090625D">
        <w:rPr>
          <w:i/>
          <w:iCs/>
        </w:rPr>
        <w:t xml:space="preserve"> </w:t>
      </w:r>
      <w:r w:rsidR="0090625D">
        <w:t xml:space="preserve">som </w:t>
      </w:r>
      <w:r w:rsidR="00A9046B">
        <w:t xml:space="preserve">er tilgjengelig på </w:t>
      </w:r>
      <w:hyperlink r:id="rId15" w:history="1">
        <w:r w:rsidR="00A9046B" w:rsidRPr="00947F79">
          <w:rPr>
            <w:rStyle w:val="Hyperkobling"/>
          </w:rPr>
          <w:t>statnett.no</w:t>
        </w:r>
      </w:hyperlink>
      <w:r w:rsidR="00A9046B">
        <w:rPr>
          <w:rStyle w:val="Fotnotereferanse"/>
        </w:rPr>
        <w:footnoteReference w:id="3"/>
      </w:r>
      <w:r w:rsidR="00A9046B">
        <w:t xml:space="preserve">. For </w:t>
      </w:r>
      <w:r w:rsidR="005C6B4C">
        <w:t xml:space="preserve">utdypende </w:t>
      </w:r>
      <w:r w:rsidR="00A9046B">
        <w:t xml:space="preserve">detaljer om tekniske krav henvises det til dette dokumentet. </w:t>
      </w:r>
      <w:r w:rsidR="00AC68C9">
        <w:t xml:space="preserve">Statnett har </w:t>
      </w:r>
      <w:r w:rsidR="00D7101C">
        <w:t>også et eget vedlegg til de tekniske kravene</w:t>
      </w:r>
      <w:r w:rsidR="005C6B4C">
        <w:t>; "</w:t>
      </w:r>
      <w:hyperlink r:id="rId16" w:history="1">
        <w:r w:rsidR="00D7101C" w:rsidRPr="00323438">
          <w:rPr>
            <w:rStyle w:val="Hyperkobling"/>
            <w:i/>
            <w:iCs/>
          </w:rPr>
          <w:t xml:space="preserve">vedlegg tekniske krav </w:t>
        </w:r>
        <w:proofErr w:type="spellStart"/>
        <w:r w:rsidR="002A4BDF" w:rsidRPr="00323438">
          <w:rPr>
            <w:rStyle w:val="Hyperkobling"/>
            <w:i/>
            <w:iCs/>
          </w:rPr>
          <w:t>ffr</w:t>
        </w:r>
        <w:proofErr w:type="spellEnd"/>
        <w:r w:rsidR="002A4BDF" w:rsidRPr="00323438">
          <w:rPr>
            <w:rStyle w:val="Hyperkobling"/>
            <w:i/>
            <w:iCs/>
          </w:rPr>
          <w:t xml:space="preserve"> statnett</w:t>
        </w:r>
      </w:hyperlink>
      <w:r w:rsidR="00C8790C">
        <w:rPr>
          <w:rStyle w:val="Fotnotereferanse"/>
          <w:i/>
          <w:iCs/>
        </w:rPr>
        <w:footnoteReference w:id="4"/>
      </w:r>
      <w:r w:rsidR="005C6B4C">
        <w:rPr>
          <w:i/>
          <w:iCs/>
        </w:rPr>
        <w:t>"</w:t>
      </w:r>
      <w:r w:rsidR="002A4BDF">
        <w:t xml:space="preserve">, som er tilgjengelig på samme nettside. </w:t>
      </w:r>
    </w:p>
    <w:p w14:paraId="2180B408" w14:textId="7C64FDC0" w:rsidR="00F73218" w:rsidRDefault="00705EC0" w:rsidP="00F73218">
      <w:pPr>
        <w:pStyle w:val="Overskrift2"/>
      </w:pPr>
      <w:commentRangeStart w:id="0"/>
      <w:r>
        <w:t>Typiske feil</w:t>
      </w:r>
      <w:r w:rsidR="00056010">
        <w:t xml:space="preserve"> i forbindelse med prekvalifisering</w:t>
      </w:r>
      <w:r>
        <w:t>stester</w:t>
      </w:r>
    </w:p>
    <w:p w14:paraId="61876129" w14:textId="2692A1F8" w:rsidR="00F73218" w:rsidRDefault="00614A92" w:rsidP="00A96639">
      <w:pPr>
        <w:spacing w:line="276" w:lineRule="auto"/>
      </w:pPr>
      <w:r>
        <w:t xml:space="preserve">Statnett har på bakgrunn av tidligere søknader om prekvalifiseringer </w:t>
      </w:r>
      <w:r w:rsidR="00EB360F">
        <w:t xml:space="preserve">samlet en del feil som ofte går igjen i </w:t>
      </w:r>
      <w:r w:rsidR="00361988">
        <w:t xml:space="preserve">søknadene. Disse listes opp punktvis under: </w:t>
      </w:r>
    </w:p>
    <w:p w14:paraId="34366B42" w14:textId="270887B2" w:rsidR="000D5F95" w:rsidRDefault="000D5F95" w:rsidP="00A96639">
      <w:pPr>
        <w:pStyle w:val="Listeavsnitt"/>
        <w:numPr>
          <w:ilvl w:val="0"/>
          <w:numId w:val="11"/>
        </w:numPr>
        <w:spacing w:line="276" w:lineRule="auto"/>
      </w:pPr>
      <w:r>
        <w:t>Husk minst 2 min logg før første aktivering</w:t>
      </w:r>
      <w:r w:rsidR="00705EC0">
        <w:t xml:space="preserve"> i oversendt </w:t>
      </w:r>
      <w:r w:rsidR="00CA2C07">
        <w:t>data</w:t>
      </w:r>
      <w:r w:rsidR="00705EC0">
        <w:t>logg</w:t>
      </w:r>
    </w:p>
    <w:p w14:paraId="26BD8A3C" w14:textId="77777777" w:rsidR="000D5F95" w:rsidRDefault="000D5F95" w:rsidP="00A96639">
      <w:pPr>
        <w:pStyle w:val="Listeavsnitt"/>
        <w:numPr>
          <w:ilvl w:val="0"/>
          <w:numId w:val="11"/>
        </w:numPr>
        <w:spacing w:line="276" w:lineRule="auto"/>
      </w:pPr>
      <w:r>
        <w:t>Levert FFR er forskjellen mellom laveste leverte effekt under leveranseperioden og høyeste leverte effekt før aktivering (og omvendt for forbruk).</w:t>
      </w:r>
    </w:p>
    <w:p w14:paraId="506CEFAB" w14:textId="77777777" w:rsidR="000D5F95" w:rsidRDefault="000D5F95" w:rsidP="00A96639">
      <w:pPr>
        <w:pStyle w:val="Listeavsnitt"/>
        <w:numPr>
          <w:ilvl w:val="0"/>
          <w:numId w:val="11"/>
        </w:numPr>
        <w:spacing w:line="276" w:lineRule="auto"/>
      </w:pPr>
      <w:r>
        <w:t>Hviletiden er ferdig 15 min etter aktiveringstidspunktet (når frekvensen går under terskel), ikke 15 min etter aktiveringstidspunkt + aktiveringstid eller 15 min etter endt leveranse.</w:t>
      </w:r>
    </w:p>
    <w:p w14:paraId="7E336515" w14:textId="24EFD1CD" w:rsidR="000D5F95" w:rsidRDefault="00CA2C07" w:rsidP="00A96639">
      <w:pPr>
        <w:pStyle w:val="Listeavsnitt"/>
        <w:numPr>
          <w:ilvl w:val="0"/>
          <w:numId w:val="11"/>
        </w:numPr>
        <w:spacing w:line="276" w:lineRule="auto"/>
      </w:pPr>
      <w:r>
        <w:t>Data</w:t>
      </w:r>
      <w:r w:rsidR="00705EC0">
        <w:t>l</w:t>
      </w:r>
      <w:r w:rsidR="000D5F95">
        <w:t>oggen skal inkludere hele hviletiden etter siste aktivering.</w:t>
      </w:r>
    </w:p>
    <w:p w14:paraId="6A6D46D7" w14:textId="20FD8D92" w:rsidR="008222AD" w:rsidRDefault="008222AD" w:rsidP="00A96639">
      <w:pPr>
        <w:spacing w:line="276" w:lineRule="auto"/>
        <w:ind w:left="360"/>
      </w:pPr>
      <w:r>
        <w:t>For test</w:t>
      </w:r>
      <w:r w:rsidR="00596EC2">
        <w:t xml:space="preserve">er som blir gjennomført med aktivering basert på målt nettfrekvens: </w:t>
      </w:r>
    </w:p>
    <w:p w14:paraId="14B9E166" w14:textId="73E51712" w:rsidR="000D5F95" w:rsidRDefault="000D5F95" w:rsidP="00A96639">
      <w:pPr>
        <w:pStyle w:val="Listeavsnitt"/>
        <w:numPr>
          <w:ilvl w:val="0"/>
          <w:numId w:val="11"/>
        </w:numPr>
        <w:spacing w:line="276" w:lineRule="auto"/>
      </w:pPr>
      <w:r>
        <w:t xml:space="preserve">Hvis </w:t>
      </w:r>
      <w:r w:rsidR="00CA2C07">
        <w:t>data</w:t>
      </w:r>
      <w:r>
        <w:t>logg</w:t>
      </w:r>
      <w:r w:rsidR="00CA2C07">
        <w:t>en</w:t>
      </w:r>
      <w:r>
        <w:t xml:space="preserve"> </w:t>
      </w:r>
      <w:r w:rsidR="008222AD">
        <w:t>varer leng</w:t>
      </w:r>
      <w:r w:rsidR="00CA2C07">
        <w:t>er</w:t>
      </w:r>
      <w:r w:rsidR="008222AD">
        <w:t xml:space="preserve"> enn </w:t>
      </w:r>
      <w:r>
        <w:t>hviletid etter første aktivering, skal FFR-funksjonaliteten være påslått igjen; hvis frekvensen synker under aktiveringsterskel igjen etter hviletid, skal reguleringsobjektet aktiveres på nytt.</w:t>
      </w:r>
    </w:p>
    <w:p w14:paraId="610F3A25" w14:textId="52A0A078" w:rsidR="009E494D" w:rsidRDefault="000D5F95" w:rsidP="00323BA4">
      <w:pPr>
        <w:pStyle w:val="Listeavsnitt"/>
        <w:numPr>
          <w:ilvl w:val="0"/>
          <w:numId w:val="11"/>
        </w:numPr>
        <w:spacing w:line="276" w:lineRule="auto"/>
      </w:pPr>
      <w:r>
        <w:t xml:space="preserve">Frekvensmålingene som logges, skal ha samme presisjon som </w:t>
      </w:r>
      <w:r w:rsidR="00A37164">
        <w:t>den</w:t>
      </w:r>
      <w:r>
        <w:t xml:space="preserve"> kontrollsystemet ser for å starte en aktivering, slik at loggdataen viser når en aktivering skal skje. </w:t>
      </w:r>
      <w:r w:rsidRPr="00A37164">
        <w:rPr>
          <w:i/>
          <w:iCs/>
        </w:rPr>
        <w:t>(Tekniske krav spesifiserer to desimaler, men vi tillater og krever flere desimaler hvis kontrolleren har høyere presisjon.)</w:t>
      </w:r>
      <w:commentRangeEnd w:id="0"/>
      <w:r w:rsidR="00433585">
        <w:rPr>
          <w:rStyle w:val="Merknadsreferanse"/>
          <w:sz w:val="21"/>
          <w:szCs w:val="21"/>
        </w:rPr>
        <w:commentReference w:id="0"/>
      </w:r>
      <w:r w:rsidR="009E494D">
        <w:br w:type="page"/>
      </w:r>
    </w:p>
    <w:p w14:paraId="65827EFB" w14:textId="00B3C7F4" w:rsidR="000F3B0E" w:rsidRDefault="003F713C" w:rsidP="006E50D4">
      <w:pPr>
        <w:pStyle w:val="Overskrift1"/>
        <w:numPr>
          <w:ilvl w:val="0"/>
          <w:numId w:val="6"/>
        </w:numPr>
      </w:pPr>
      <w:r>
        <w:lastRenderedPageBreak/>
        <w:t>Leverandørinformasjon</w:t>
      </w:r>
    </w:p>
    <w:p w14:paraId="425C5B53" w14:textId="60F4F2FC" w:rsidR="007D618E" w:rsidRDefault="007D618E" w:rsidP="007D618E">
      <w:pPr>
        <w:pStyle w:val="Bildetekst"/>
        <w:keepNext/>
      </w:pPr>
      <w:r>
        <w:t xml:space="preserve">Tabell </w:t>
      </w:r>
      <w:r w:rsidR="00EE44CE">
        <w:fldChar w:fldCharType="begin"/>
      </w:r>
      <w:r w:rsidR="00EE44CE">
        <w:instrText xml:space="preserve"> SEQ Tabell \* ARABIC </w:instrText>
      </w:r>
      <w:r w:rsidR="00EE44CE">
        <w:fldChar w:fldCharType="separate"/>
      </w:r>
      <w:r w:rsidR="000B5E7B">
        <w:rPr>
          <w:noProof/>
        </w:rPr>
        <w:t>1</w:t>
      </w:r>
      <w:r w:rsidR="00EE44CE">
        <w:rPr>
          <w:noProof/>
        </w:rPr>
        <w:fldChar w:fldCharType="end"/>
      </w:r>
      <w:r>
        <w:t>: Leverandørinfor</w:t>
      </w:r>
      <w:commentRangeStart w:id="2"/>
      <w:r>
        <w:t>masjon</w:t>
      </w:r>
      <w:r w:rsidR="00B15AE8">
        <w:rPr>
          <w:rStyle w:val="Fotnotereferanse"/>
        </w:rPr>
        <w:footnoteReference w:id="5"/>
      </w:r>
      <w:commentRangeEnd w:id="2"/>
      <w:r w:rsidR="00F24045">
        <w:rPr>
          <w:rStyle w:val="Merknadsreferanse"/>
          <w:sz w:val="21"/>
          <w:szCs w:val="21"/>
        </w:rPr>
        <w:commentReference w:id="2"/>
      </w:r>
    </w:p>
    <w:tbl>
      <w:tblPr>
        <w:tblStyle w:val="SvKTabellformat"/>
        <w:tblpPr w:leftFromText="141" w:rightFromText="141" w:horzAnchor="margin" w:tblpY="914"/>
        <w:tblW w:w="0" w:type="auto"/>
        <w:tblLook w:val="04A0" w:firstRow="1" w:lastRow="0" w:firstColumn="1" w:lastColumn="0" w:noHBand="0" w:noVBand="1"/>
        <w:tblCaption w:val="Tabell 1"/>
        <w:tblDescription w:val="Leverandørinformasjon. I tabellen skal følgende fylles ut: &#10;- Aktør/selskap&#10;- Postadresse aktør&#10;- Organisasjonsnummer&#10;- Eventuelt GLN-nummer&#10;- Navn kontaktperson&#10;- Telefonnummer kontaktperson&#10;- Epost kontaktperson"/>
      </w:tblPr>
      <w:tblGrid>
        <w:gridCol w:w="3625"/>
        <w:gridCol w:w="11"/>
        <w:gridCol w:w="3614"/>
      </w:tblGrid>
      <w:tr w:rsidR="007D618E" w:rsidRPr="00D54545" w14:paraId="5987902C" w14:textId="77777777" w:rsidTr="00113238">
        <w:trPr>
          <w:cnfStyle w:val="100000000000" w:firstRow="1" w:lastRow="0" w:firstColumn="0" w:lastColumn="0" w:oddVBand="0" w:evenVBand="0" w:oddHBand="0" w:evenHBand="0" w:firstRowFirstColumn="0" w:firstRowLastColumn="0" w:lastRowFirstColumn="0" w:lastRowLastColumn="0"/>
        </w:trPr>
        <w:tc>
          <w:tcPr>
            <w:tcW w:w="3625" w:type="dxa"/>
          </w:tcPr>
          <w:p w14:paraId="37EA07DE" w14:textId="77777777" w:rsidR="007D618E" w:rsidRPr="005B5C3E" w:rsidRDefault="007D618E" w:rsidP="005B5C3E">
            <w:pPr>
              <w:pStyle w:val="Bildetekst"/>
              <w:rPr>
                <w:sz w:val="30"/>
                <w:szCs w:val="30"/>
              </w:rPr>
            </w:pPr>
          </w:p>
        </w:tc>
        <w:tc>
          <w:tcPr>
            <w:tcW w:w="3625" w:type="dxa"/>
            <w:gridSpan w:val="2"/>
          </w:tcPr>
          <w:p w14:paraId="70C891A0" w14:textId="42830881" w:rsidR="007D618E" w:rsidRPr="005B5C3E" w:rsidRDefault="007D618E" w:rsidP="005B5C3E">
            <w:pPr>
              <w:pStyle w:val="Bildetekst"/>
              <w:rPr>
                <w:sz w:val="30"/>
                <w:szCs w:val="30"/>
              </w:rPr>
            </w:pPr>
          </w:p>
        </w:tc>
      </w:tr>
      <w:tr w:rsidR="003F713C" w:rsidRPr="000C0931" w14:paraId="4C39255E" w14:textId="77777777" w:rsidTr="007D618E">
        <w:tc>
          <w:tcPr>
            <w:tcW w:w="3636" w:type="dxa"/>
            <w:gridSpan w:val="2"/>
          </w:tcPr>
          <w:p w14:paraId="40B2DB4D" w14:textId="77777777" w:rsidR="003F713C" w:rsidRPr="000C0931" w:rsidRDefault="003F713C" w:rsidP="000F3B0E">
            <w:pPr>
              <w:pStyle w:val="Tabelltext"/>
              <w:rPr>
                <w:sz w:val="20"/>
                <w:szCs w:val="20"/>
              </w:rPr>
            </w:pPr>
            <w:r>
              <w:rPr>
                <w:sz w:val="20"/>
                <w:szCs w:val="20"/>
              </w:rPr>
              <w:t>Aktør/selskap</w:t>
            </w:r>
          </w:p>
        </w:tc>
        <w:tc>
          <w:tcPr>
            <w:tcW w:w="3614" w:type="dxa"/>
          </w:tcPr>
          <w:p w14:paraId="2893E15B" w14:textId="77777777" w:rsidR="003F713C" w:rsidRPr="003E3FEB" w:rsidRDefault="003F713C" w:rsidP="000F3B0E">
            <w:pPr>
              <w:pStyle w:val="Tabelltext"/>
              <w:rPr>
                <w:i/>
                <w:iCs/>
                <w:sz w:val="20"/>
                <w:szCs w:val="20"/>
              </w:rPr>
            </w:pPr>
            <w:r>
              <w:rPr>
                <w:sz w:val="20"/>
                <w:szCs w:val="20"/>
              </w:rPr>
              <w:t>[</w:t>
            </w:r>
            <w:r>
              <w:rPr>
                <w:i/>
                <w:iCs/>
                <w:sz w:val="20"/>
                <w:szCs w:val="20"/>
              </w:rPr>
              <w:t>Sett inn navn</w:t>
            </w:r>
            <w:r>
              <w:rPr>
                <w:sz w:val="20"/>
                <w:szCs w:val="20"/>
              </w:rPr>
              <w:t xml:space="preserve">] </w:t>
            </w:r>
            <w:r>
              <w:rPr>
                <w:i/>
                <w:iCs/>
                <w:sz w:val="20"/>
                <w:szCs w:val="20"/>
              </w:rPr>
              <w:t>NB: Kun én aktør aksepteres som budgiver per reguleringsobjekt</w:t>
            </w:r>
          </w:p>
        </w:tc>
      </w:tr>
      <w:tr w:rsidR="003F713C" w:rsidRPr="000C0931" w14:paraId="016B358A" w14:textId="77777777" w:rsidTr="007D618E">
        <w:tc>
          <w:tcPr>
            <w:tcW w:w="3636" w:type="dxa"/>
            <w:gridSpan w:val="2"/>
          </w:tcPr>
          <w:p w14:paraId="475B61A9" w14:textId="77777777" w:rsidR="003F713C" w:rsidRPr="000C0931" w:rsidRDefault="003F713C" w:rsidP="000F3B0E">
            <w:pPr>
              <w:pStyle w:val="Tabelltext"/>
              <w:rPr>
                <w:sz w:val="20"/>
                <w:szCs w:val="20"/>
              </w:rPr>
            </w:pPr>
            <w:r>
              <w:rPr>
                <w:sz w:val="20"/>
                <w:szCs w:val="20"/>
              </w:rPr>
              <w:t>Postadresse aktør</w:t>
            </w:r>
          </w:p>
        </w:tc>
        <w:tc>
          <w:tcPr>
            <w:tcW w:w="3614" w:type="dxa"/>
          </w:tcPr>
          <w:p w14:paraId="17BE7A6C" w14:textId="77777777" w:rsidR="003F713C" w:rsidRPr="000C0931" w:rsidRDefault="003F713C" w:rsidP="000F3B0E">
            <w:pPr>
              <w:pStyle w:val="Tabelltext"/>
              <w:rPr>
                <w:sz w:val="20"/>
                <w:szCs w:val="20"/>
              </w:rPr>
            </w:pPr>
          </w:p>
        </w:tc>
      </w:tr>
      <w:tr w:rsidR="003F713C" w:rsidRPr="000C0931" w14:paraId="3CBCF0E3" w14:textId="77777777" w:rsidTr="007D618E">
        <w:tc>
          <w:tcPr>
            <w:tcW w:w="3636" w:type="dxa"/>
            <w:gridSpan w:val="2"/>
          </w:tcPr>
          <w:p w14:paraId="08F19A5F" w14:textId="77777777" w:rsidR="003F713C" w:rsidRPr="000C0931" w:rsidRDefault="003F713C" w:rsidP="000F3B0E">
            <w:pPr>
              <w:pStyle w:val="Tabelltext"/>
              <w:rPr>
                <w:sz w:val="20"/>
                <w:szCs w:val="20"/>
              </w:rPr>
            </w:pPr>
            <w:r>
              <w:rPr>
                <w:sz w:val="20"/>
                <w:szCs w:val="20"/>
              </w:rPr>
              <w:t>Organisasjonsnummer</w:t>
            </w:r>
          </w:p>
        </w:tc>
        <w:tc>
          <w:tcPr>
            <w:tcW w:w="3614" w:type="dxa"/>
          </w:tcPr>
          <w:p w14:paraId="37BBDA92" w14:textId="77777777" w:rsidR="003F713C" w:rsidRPr="000C0931" w:rsidRDefault="003F713C" w:rsidP="000F3B0E">
            <w:pPr>
              <w:pStyle w:val="Tabelltext"/>
              <w:rPr>
                <w:sz w:val="20"/>
                <w:szCs w:val="20"/>
              </w:rPr>
            </w:pPr>
          </w:p>
        </w:tc>
      </w:tr>
      <w:tr w:rsidR="003F713C" w:rsidRPr="000C0931" w14:paraId="0FF69BCB" w14:textId="77777777" w:rsidTr="007D618E">
        <w:tc>
          <w:tcPr>
            <w:tcW w:w="3636" w:type="dxa"/>
            <w:gridSpan w:val="2"/>
          </w:tcPr>
          <w:p w14:paraId="37720E88" w14:textId="77777777" w:rsidR="003F713C" w:rsidRPr="000C0931" w:rsidRDefault="003F713C" w:rsidP="000F3B0E">
            <w:pPr>
              <w:pStyle w:val="Tabelltext"/>
              <w:rPr>
                <w:sz w:val="20"/>
                <w:szCs w:val="20"/>
              </w:rPr>
            </w:pPr>
            <w:r>
              <w:rPr>
                <w:sz w:val="20"/>
                <w:szCs w:val="20"/>
              </w:rPr>
              <w:t>Eventuelt GLN-nummer</w:t>
            </w:r>
          </w:p>
        </w:tc>
        <w:tc>
          <w:tcPr>
            <w:tcW w:w="3614" w:type="dxa"/>
          </w:tcPr>
          <w:p w14:paraId="2DA4379F" w14:textId="77777777" w:rsidR="003F713C" w:rsidRPr="000C0931" w:rsidRDefault="003F713C" w:rsidP="000F3B0E">
            <w:pPr>
              <w:pStyle w:val="Tabelltext"/>
              <w:rPr>
                <w:sz w:val="20"/>
                <w:szCs w:val="20"/>
              </w:rPr>
            </w:pPr>
          </w:p>
        </w:tc>
      </w:tr>
      <w:tr w:rsidR="003F713C" w:rsidRPr="000C0931" w14:paraId="54AB43F0" w14:textId="77777777" w:rsidTr="007D618E">
        <w:tc>
          <w:tcPr>
            <w:tcW w:w="3636" w:type="dxa"/>
            <w:gridSpan w:val="2"/>
          </w:tcPr>
          <w:p w14:paraId="02C363BC" w14:textId="77777777" w:rsidR="003F713C" w:rsidRPr="000C0931" w:rsidRDefault="003F713C" w:rsidP="000F3B0E">
            <w:pPr>
              <w:pStyle w:val="Tabelltext"/>
              <w:rPr>
                <w:sz w:val="20"/>
                <w:szCs w:val="20"/>
              </w:rPr>
            </w:pPr>
            <w:r>
              <w:rPr>
                <w:sz w:val="20"/>
                <w:szCs w:val="20"/>
              </w:rPr>
              <w:t>Navn kontaktperson</w:t>
            </w:r>
          </w:p>
        </w:tc>
        <w:tc>
          <w:tcPr>
            <w:tcW w:w="3614" w:type="dxa"/>
          </w:tcPr>
          <w:p w14:paraId="1CD5E47D" w14:textId="77777777" w:rsidR="003F713C" w:rsidRPr="000C0931" w:rsidRDefault="003F713C" w:rsidP="000F3B0E">
            <w:pPr>
              <w:pStyle w:val="Tabelltext"/>
              <w:rPr>
                <w:sz w:val="20"/>
                <w:szCs w:val="20"/>
              </w:rPr>
            </w:pPr>
          </w:p>
        </w:tc>
      </w:tr>
      <w:tr w:rsidR="003F713C" w:rsidRPr="000C0931" w14:paraId="7B7D414E" w14:textId="77777777" w:rsidTr="007D618E">
        <w:tc>
          <w:tcPr>
            <w:tcW w:w="3636" w:type="dxa"/>
            <w:gridSpan w:val="2"/>
          </w:tcPr>
          <w:p w14:paraId="495A2554" w14:textId="77777777" w:rsidR="003F713C" w:rsidRDefault="003F713C" w:rsidP="000F3B0E">
            <w:pPr>
              <w:pStyle w:val="Tabelltext"/>
              <w:rPr>
                <w:sz w:val="20"/>
                <w:szCs w:val="20"/>
              </w:rPr>
            </w:pPr>
            <w:r>
              <w:rPr>
                <w:sz w:val="20"/>
                <w:szCs w:val="20"/>
              </w:rPr>
              <w:t>Telefonnummer kontaktperson</w:t>
            </w:r>
          </w:p>
        </w:tc>
        <w:tc>
          <w:tcPr>
            <w:tcW w:w="3614" w:type="dxa"/>
          </w:tcPr>
          <w:p w14:paraId="2256EADF" w14:textId="77777777" w:rsidR="003F713C" w:rsidRPr="000C0931" w:rsidRDefault="003F713C" w:rsidP="000F3B0E">
            <w:pPr>
              <w:pStyle w:val="Tabelltext"/>
              <w:rPr>
                <w:sz w:val="20"/>
                <w:szCs w:val="20"/>
              </w:rPr>
            </w:pPr>
          </w:p>
        </w:tc>
      </w:tr>
      <w:tr w:rsidR="003F713C" w:rsidRPr="000C0931" w14:paraId="4898BEDA" w14:textId="77777777" w:rsidTr="007D618E">
        <w:tc>
          <w:tcPr>
            <w:tcW w:w="3636" w:type="dxa"/>
            <w:gridSpan w:val="2"/>
          </w:tcPr>
          <w:p w14:paraId="0F3F3471" w14:textId="77777777" w:rsidR="003F713C" w:rsidRPr="000C0931" w:rsidRDefault="003F713C" w:rsidP="000F3B0E">
            <w:pPr>
              <w:pStyle w:val="Tabelltext"/>
              <w:rPr>
                <w:sz w:val="20"/>
                <w:szCs w:val="20"/>
              </w:rPr>
            </w:pPr>
            <w:r>
              <w:rPr>
                <w:sz w:val="20"/>
                <w:szCs w:val="20"/>
              </w:rPr>
              <w:t>E-post kontaktperson</w:t>
            </w:r>
          </w:p>
        </w:tc>
        <w:tc>
          <w:tcPr>
            <w:tcW w:w="3614" w:type="dxa"/>
          </w:tcPr>
          <w:p w14:paraId="06CB8422" w14:textId="77777777" w:rsidR="003F713C" w:rsidRPr="000C0931" w:rsidRDefault="003F713C" w:rsidP="000F3B0E">
            <w:pPr>
              <w:pStyle w:val="Tabelltext"/>
              <w:rPr>
                <w:sz w:val="20"/>
                <w:szCs w:val="20"/>
              </w:rPr>
            </w:pPr>
          </w:p>
        </w:tc>
      </w:tr>
      <w:tr w:rsidR="003F713C" w:rsidRPr="00707924" w14:paraId="77E2881A" w14:textId="77777777" w:rsidTr="007D618E">
        <w:tc>
          <w:tcPr>
            <w:tcW w:w="3636" w:type="dxa"/>
            <w:gridSpan w:val="2"/>
          </w:tcPr>
          <w:p w14:paraId="26DE9B5F" w14:textId="77777777" w:rsidR="003F713C" w:rsidRPr="009C59A2" w:rsidRDefault="003F713C" w:rsidP="000F3B0E">
            <w:pPr>
              <w:pStyle w:val="Tabelltext"/>
              <w:rPr>
                <w:sz w:val="8"/>
                <w:szCs w:val="8"/>
              </w:rPr>
            </w:pPr>
          </w:p>
        </w:tc>
        <w:tc>
          <w:tcPr>
            <w:tcW w:w="3614" w:type="dxa"/>
          </w:tcPr>
          <w:p w14:paraId="44FB4DC0" w14:textId="77777777" w:rsidR="003F713C" w:rsidRPr="009C59A2" w:rsidRDefault="003F713C" w:rsidP="000F3B0E">
            <w:pPr>
              <w:pStyle w:val="Punktliste"/>
              <w:numPr>
                <w:ilvl w:val="0"/>
                <w:numId w:val="0"/>
              </w:numPr>
              <w:spacing w:line="240" w:lineRule="auto"/>
              <w:rPr>
                <w:sz w:val="8"/>
                <w:szCs w:val="8"/>
              </w:rPr>
            </w:pPr>
          </w:p>
        </w:tc>
      </w:tr>
    </w:tbl>
    <w:p w14:paraId="6D9571C8" w14:textId="3AECE044" w:rsidR="000F3B0E" w:rsidRDefault="000F3B0E" w:rsidP="000F3B0E">
      <w:pPr>
        <w:rPr>
          <w:rFonts w:ascii="Georgia" w:eastAsiaTheme="majorEastAsia" w:hAnsi="Georgia" w:cstheme="majorBidi"/>
          <w:color w:val="000000" w:themeColor="text1"/>
          <w:sz w:val="36"/>
          <w:szCs w:val="40"/>
        </w:rPr>
      </w:pPr>
    </w:p>
    <w:p w14:paraId="3970E423" w14:textId="78A4981C" w:rsidR="000F3B0E" w:rsidRPr="000F3B0E" w:rsidRDefault="000F3B0E" w:rsidP="000F3B0E">
      <w:pPr>
        <w:rPr>
          <w:rFonts w:ascii="Georgia" w:eastAsiaTheme="majorEastAsia" w:hAnsi="Georgia" w:cstheme="majorBidi"/>
          <w:color w:val="000000" w:themeColor="text1"/>
          <w:sz w:val="36"/>
          <w:szCs w:val="40"/>
        </w:rPr>
      </w:pPr>
      <w:r>
        <w:rPr>
          <w:rFonts w:ascii="Georgia" w:eastAsiaTheme="majorEastAsia" w:hAnsi="Georgia" w:cstheme="majorBidi"/>
          <w:color w:val="000000" w:themeColor="text1"/>
          <w:sz w:val="36"/>
          <w:szCs w:val="40"/>
        </w:rPr>
        <w:br w:type="page"/>
      </w:r>
    </w:p>
    <w:p w14:paraId="66008604" w14:textId="0EDA63DD" w:rsidR="009E494D" w:rsidRDefault="009E494D" w:rsidP="006E50D4">
      <w:pPr>
        <w:pStyle w:val="Overskrift1"/>
        <w:numPr>
          <w:ilvl w:val="0"/>
          <w:numId w:val="6"/>
        </w:numPr>
      </w:pPr>
      <w:r>
        <w:lastRenderedPageBreak/>
        <w:t>Informasjon om reguleringsobjekt</w:t>
      </w:r>
    </w:p>
    <w:p w14:paraId="0377DA52" w14:textId="0C3F102A" w:rsidR="009E494D" w:rsidRDefault="009E494D" w:rsidP="009E494D">
      <w:pPr>
        <w:rPr>
          <w:i/>
          <w:iCs/>
        </w:rPr>
      </w:pPr>
      <w:r>
        <w:rPr>
          <w:i/>
          <w:iCs/>
        </w:rPr>
        <w:t xml:space="preserve">Angi </w:t>
      </w:r>
      <w:r w:rsidR="004B1838">
        <w:rPr>
          <w:i/>
          <w:iCs/>
        </w:rPr>
        <w:t xml:space="preserve">informasjon om </w:t>
      </w:r>
      <w:r w:rsidR="00F27649">
        <w:rPr>
          <w:i/>
          <w:iCs/>
        </w:rPr>
        <w:t xml:space="preserve">reguleringsobjektet </w:t>
      </w:r>
    </w:p>
    <w:tbl>
      <w:tblPr>
        <w:tblStyle w:val="Tabellrutenett"/>
        <w:tblW w:w="0" w:type="auto"/>
        <w:tblLook w:val="04A0" w:firstRow="1" w:lastRow="0" w:firstColumn="1" w:lastColumn="0" w:noHBand="0" w:noVBand="1"/>
      </w:tblPr>
      <w:tblGrid>
        <w:gridCol w:w="9060"/>
      </w:tblGrid>
      <w:tr w:rsidR="00E06CB5" w:rsidRPr="00E11CF9" w14:paraId="34BDB2CD" w14:textId="77777777" w:rsidTr="00E06CB5">
        <w:tc>
          <w:tcPr>
            <w:tcW w:w="9060" w:type="dxa"/>
          </w:tcPr>
          <w:p w14:paraId="414E29EE" w14:textId="6D9B56B6" w:rsidR="00E06CB5" w:rsidRDefault="00E06CB5" w:rsidP="009E494D">
            <w:commentRangeStart w:id="3"/>
            <w:r>
              <w:t xml:space="preserve">Type </w:t>
            </w:r>
            <w:r w:rsidR="00492C65">
              <w:t>reguleringsobjekt</w:t>
            </w:r>
            <w:r w:rsidR="00817F1F">
              <w:rPr>
                <w:rStyle w:val="Fotnotereferanse"/>
              </w:rPr>
              <w:footnoteReference w:id="6"/>
            </w:r>
            <w:r>
              <w:t>:</w:t>
            </w:r>
          </w:p>
          <w:p w14:paraId="26C893E1" w14:textId="1DC43C03" w:rsidR="003941A5" w:rsidRDefault="00A23267" w:rsidP="009E494D">
            <w:sdt>
              <w:sdtPr>
                <w:id w:val="15504578"/>
                <w14:checkbox>
                  <w14:checked w14:val="0"/>
                  <w14:checkedState w14:val="2612" w14:font="MS Gothic"/>
                  <w14:uncheckedState w14:val="2610" w14:font="MS Gothic"/>
                </w14:checkbox>
              </w:sdtPr>
              <w:sdtEndPr/>
              <w:sdtContent>
                <w:r w:rsidR="0081307C">
                  <w:rPr>
                    <w:rFonts w:ascii="MS Gothic" w:eastAsia="MS Gothic" w:hAnsi="MS Gothic" w:hint="eastAsia"/>
                  </w:rPr>
                  <w:t>☐</w:t>
                </w:r>
              </w:sdtContent>
            </w:sdt>
            <w:r w:rsidR="0070070A">
              <w:t xml:space="preserve"> </w:t>
            </w:r>
            <w:r w:rsidR="0097003A">
              <w:t>Enhet</w:t>
            </w:r>
            <w:r w:rsidR="00D609DC">
              <w:t xml:space="preserve">   </w:t>
            </w:r>
            <w:sdt>
              <w:sdtPr>
                <w:id w:val="-273564509"/>
                <w14:checkbox>
                  <w14:checked w14:val="0"/>
                  <w14:checkedState w14:val="2612" w14:font="MS Gothic"/>
                  <w14:uncheckedState w14:val="2610" w14:font="MS Gothic"/>
                </w14:checkbox>
              </w:sdtPr>
              <w:sdtEndPr/>
              <w:sdtContent>
                <w:r w:rsidR="00D609DC">
                  <w:rPr>
                    <w:rFonts w:ascii="MS Gothic" w:eastAsia="MS Gothic" w:hAnsi="MS Gothic" w:hint="eastAsia"/>
                  </w:rPr>
                  <w:t>☐</w:t>
                </w:r>
              </w:sdtContent>
            </w:sdt>
            <w:r w:rsidR="003941A5">
              <w:t xml:space="preserve"> Gruppe</w:t>
            </w:r>
            <w:commentRangeEnd w:id="3"/>
            <w:r w:rsidR="00F24045">
              <w:rPr>
                <w:rStyle w:val="Merknadsreferanse"/>
                <w:sz w:val="21"/>
                <w:szCs w:val="21"/>
              </w:rPr>
              <w:commentReference w:id="3"/>
            </w:r>
          </w:p>
          <w:p w14:paraId="16295EE2" w14:textId="77777777" w:rsidR="003941A5" w:rsidRDefault="003941A5" w:rsidP="009E494D"/>
          <w:p w14:paraId="0484D4C8" w14:textId="77777777" w:rsidR="003941A5" w:rsidRDefault="003941A5" w:rsidP="009E494D">
            <w:r>
              <w:t>Navn på reguleringsobjekt: [</w:t>
            </w:r>
            <w:r>
              <w:rPr>
                <w:i/>
                <w:iCs/>
              </w:rPr>
              <w:t>Skriv inn navn her</w:t>
            </w:r>
            <w:r>
              <w:t>]</w:t>
            </w:r>
          </w:p>
          <w:p w14:paraId="0B6EEDB8" w14:textId="77777777" w:rsidR="00DE6DC6" w:rsidRDefault="00DE6DC6" w:rsidP="009E494D"/>
          <w:p w14:paraId="25DEF693" w14:textId="369928C7" w:rsidR="00DE6DC6" w:rsidRDefault="00F57523" w:rsidP="009E494D">
            <w:r>
              <w:t>Foreslått kapasitet gitt av prekvalifiseringstest [MW]: [</w:t>
            </w:r>
            <w:r>
              <w:rPr>
                <w:i/>
                <w:iCs/>
              </w:rPr>
              <w:t>Skri</w:t>
            </w:r>
            <w:r w:rsidR="006E3997">
              <w:rPr>
                <w:i/>
                <w:iCs/>
              </w:rPr>
              <w:t xml:space="preserve">v inn: </w:t>
            </w:r>
            <w:proofErr w:type="gramStart"/>
            <w:r w:rsidR="006E3997">
              <w:rPr>
                <w:i/>
                <w:iCs/>
              </w:rPr>
              <w:t>X,X</w:t>
            </w:r>
            <w:proofErr w:type="gramEnd"/>
            <w:r w:rsidR="006E3997">
              <w:rPr>
                <w:i/>
                <w:iCs/>
              </w:rPr>
              <w:t xml:space="preserve"> MW</w:t>
            </w:r>
            <w:r>
              <w:t>]</w:t>
            </w:r>
          </w:p>
          <w:p w14:paraId="17AF5C9D" w14:textId="77777777" w:rsidR="003941A5" w:rsidRDefault="003941A5" w:rsidP="009E494D"/>
          <w:p w14:paraId="38266AA2" w14:textId="1444DA2E" w:rsidR="00DB3C4D" w:rsidRPr="00210E24" w:rsidRDefault="00523048" w:rsidP="009E494D">
            <w:pPr>
              <w:rPr>
                <w:lang w:val="en-US"/>
              </w:rPr>
            </w:pPr>
            <w:r w:rsidRPr="00210E24">
              <w:rPr>
                <w:lang w:val="en-US"/>
              </w:rPr>
              <w:t xml:space="preserve">Angi </w:t>
            </w:r>
            <w:proofErr w:type="spellStart"/>
            <w:r w:rsidRPr="00210E24">
              <w:rPr>
                <w:lang w:val="en-US"/>
              </w:rPr>
              <w:t>b</w:t>
            </w:r>
            <w:r w:rsidR="00DB3C4D" w:rsidRPr="00210E24">
              <w:rPr>
                <w:lang w:val="en-US"/>
              </w:rPr>
              <w:t>udområde</w:t>
            </w:r>
            <w:proofErr w:type="spellEnd"/>
            <w:r w:rsidRPr="00210E24">
              <w:rPr>
                <w:lang w:val="en-US"/>
              </w:rPr>
              <w:t>:</w:t>
            </w:r>
          </w:p>
          <w:p w14:paraId="3EC924DA" w14:textId="25CA2FAF" w:rsidR="00E06CB5" w:rsidRDefault="00A23267" w:rsidP="009E494D">
            <w:pPr>
              <w:rPr>
                <w:lang w:val="en-US"/>
              </w:rPr>
            </w:pPr>
            <w:sdt>
              <w:sdtPr>
                <w:rPr>
                  <w:lang w:val="en-US"/>
                </w:rPr>
                <w:id w:val="2096814985"/>
                <w14:checkbox>
                  <w14:checked w14:val="0"/>
                  <w14:checkedState w14:val="2612" w14:font="MS Gothic"/>
                  <w14:uncheckedState w14:val="2610" w14:font="MS Gothic"/>
                </w14:checkbox>
              </w:sdtPr>
              <w:sdtEndPr/>
              <w:sdtContent>
                <w:r w:rsidR="00523048" w:rsidRPr="00523048">
                  <w:rPr>
                    <w:rFonts w:ascii="MS Gothic" w:eastAsia="MS Gothic" w:hAnsi="MS Gothic" w:hint="eastAsia"/>
                    <w:lang w:val="en-US"/>
                  </w:rPr>
                  <w:t>☐</w:t>
                </w:r>
              </w:sdtContent>
            </w:sdt>
            <w:r w:rsidR="00523048" w:rsidRPr="00523048">
              <w:rPr>
                <w:lang w:val="en-US"/>
              </w:rPr>
              <w:t xml:space="preserve">NO1   </w:t>
            </w:r>
            <w:sdt>
              <w:sdtPr>
                <w:rPr>
                  <w:lang w:val="en-US"/>
                </w:rPr>
                <w:id w:val="175304486"/>
                <w14:checkbox>
                  <w14:checked w14:val="0"/>
                  <w14:checkedState w14:val="2612" w14:font="MS Gothic"/>
                  <w14:uncheckedState w14:val="2610" w14:font="MS Gothic"/>
                </w14:checkbox>
              </w:sdtPr>
              <w:sdtEndPr/>
              <w:sdtContent>
                <w:r w:rsidR="0081307C">
                  <w:rPr>
                    <w:rFonts w:ascii="MS Gothic" w:eastAsia="MS Gothic" w:hAnsi="MS Gothic" w:hint="eastAsia"/>
                    <w:lang w:val="en-US"/>
                  </w:rPr>
                  <w:t>☐</w:t>
                </w:r>
              </w:sdtContent>
            </w:sdt>
            <w:r w:rsidR="00523048" w:rsidRPr="00523048">
              <w:rPr>
                <w:lang w:val="en-US"/>
              </w:rPr>
              <w:t xml:space="preserve">NO2   </w:t>
            </w:r>
            <w:sdt>
              <w:sdtPr>
                <w:rPr>
                  <w:lang w:val="en-US"/>
                </w:rPr>
                <w:id w:val="1053811720"/>
                <w14:checkbox>
                  <w14:checked w14:val="0"/>
                  <w14:checkedState w14:val="2612" w14:font="MS Gothic"/>
                  <w14:uncheckedState w14:val="2610" w14:font="MS Gothic"/>
                </w14:checkbox>
              </w:sdtPr>
              <w:sdtEndPr/>
              <w:sdtContent>
                <w:r w:rsidR="00523048" w:rsidRPr="00523048">
                  <w:rPr>
                    <w:rFonts w:ascii="MS Gothic" w:eastAsia="MS Gothic" w:hAnsi="MS Gothic" w:hint="eastAsia"/>
                    <w:lang w:val="en-US"/>
                  </w:rPr>
                  <w:t>☐</w:t>
                </w:r>
              </w:sdtContent>
            </w:sdt>
            <w:r w:rsidR="00523048" w:rsidRPr="00523048">
              <w:rPr>
                <w:lang w:val="en-US"/>
              </w:rPr>
              <w:t>NO</w:t>
            </w:r>
            <w:r w:rsidR="00523048">
              <w:rPr>
                <w:lang w:val="en-US"/>
              </w:rPr>
              <w:t>3</w:t>
            </w:r>
            <w:r w:rsidR="00523048" w:rsidRPr="00523048">
              <w:rPr>
                <w:lang w:val="en-US"/>
              </w:rPr>
              <w:t xml:space="preserve">   </w:t>
            </w:r>
            <w:sdt>
              <w:sdtPr>
                <w:rPr>
                  <w:lang w:val="en-US"/>
                </w:rPr>
                <w:id w:val="1726487600"/>
                <w14:checkbox>
                  <w14:checked w14:val="0"/>
                  <w14:checkedState w14:val="2612" w14:font="MS Gothic"/>
                  <w14:uncheckedState w14:val="2610" w14:font="MS Gothic"/>
                </w14:checkbox>
              </w:sdtPr>
              <w:sdtEndPr/>
              <w:sdtContent>
                <w:r w:rsidR="00523048" w:rsidRPr="00523048">
                  <w:rPr>
                    <w:rFonts w:ascii="MS Gothic" w:eastAsia="MS Gothic" w:hAnsi="MS Gothic" w:hint="eastAsia"/>
                    <w:lang w:val="en-US"/>
                  </w:rPr>
                  <w:t>☐</w:t>
                </w:r>
              </w:sdtContent>
            </w:sdt>
            <w:r w:rsidR="00523048" w:rsidRPr="00523048">
              <w:rPr>
                <w:lang w:val="en-US"/>
              </w:rPr>
              <w:t>NO</w:t>
            </w:r>
            <w:r w:rsidR="00523048">
              <w:rPr>
                <w:lang w:val="en-US"/>
              </w:rPr>
              <w:t xml:space="preserve">4   </w:t>
            </w:r>
            <w:sdt>
              <w:sdtPr>
                <w:rPr>
                  <w:lang w:val="en-US"/>
                </w:rPr>
                <w:id w:val="-1699387994"/>
                <w14:checkbox>
                  <w14:checked w14:val="0"/>
                  <w14:checkedState w14:val="2612" w14:font="MS Gothic"/>
                  <w14:uncheckedState w14:val="2610" w14:font="MS Gothic"/>
                </w14:checkbox>
              </w:sdtPr>
              <w:sdtEndPr/>
              <w:sdtContent>
                <w:r w:rsidR="00523048" w:rsidRPr="00523048">
                  <w:rPr>
                    <w:rFonts w:ascii="MS Gothic" w:eastAsia="MS Gothic" w:hAnsi="MS Gothic" w:hint="eastAsia"/>
                    <w:lang w:val="en-US"/>
                  </w:rPr>
                  <w:t>☐</w:t>
                </w:r>
              </w:sdtContent>
            </w:sdt>
            <w:r w:rsidR="00523048" w:rsidRPr="00523048">
              <w:rPr>
                <w:lang w:val="en-US"/>
              </w:rPr>
              <w:t>NO</w:t>
            </w:r>
            <w:r w:rsidR="00523048">
              <w:rPr>
                <w:lang w:val="en-US"/>
              </w:rPr>
              <w:t>5</w:t>
            </w:r>
          </w:p>
          <w:p w14:paraId="62894EF1" w14:textId="77777777" w:rsidR="00523048" w:rsidRDefault="00523048" w:rsidP="009E494D">
            <w:pPr>
              <w:rPr>
                <w:lang w:val="en-US"/>
              </w:rPr>
            </w:pPr>
          </w:p>
          <w:p w14:paraId="00749282" w14:textId="77777777" w:rsidR="00523048" w:rsidRDefault="00E11CF9" w:rsidP="009E494D">
            <w:r w:rsidRPr="00E11CF9">
              <w:t>Hva er bakgrunnen for s</w:t>
            </w:r>
            <w:r>
              <w:t xml:space="preserve">øknaden: </w:t>
            </w:r>
          </w:p>
          <w:p w14:paraId="4E2C0D58" w14:textId="2D675077" w:rsidR="00E11CF9" w:rsidRDefault="00A23267" w:rsidP="009E494D">
            <w:sdt>
              <w:sdtPr>
                <w:id w:val="1458214672"/>
                <w14:checkbox>
                  <w14:checked w14:val="0"/>
                  <w14:checkedState w14:val="2612" w14:font="MS Gothic"/>
                  <w14:uncheckedState w14:val="2610" w14:font="MS Gothic"/>
                </w14:checkbox>
              </w:sdtPr>
              <w:sdtEndPr/>
              <w:sdtContent>
                <w:r w:rsidR="00E11CF9">
                  <w:rPr>
                    <w:rFonts w:ascii="MS Gothic" w:eastAsia="MS Gothic" w:hAnsi="MS Gothic" w:hint="eastAsia"/>
                  </w:rPr>
                  <w:t>☐</w:t>
                </w:r>
              </w:sdtContent>
            </w:sdt>
            <w:r w:rsidR="00E11CF9">
              <w:t xml:space="preserve">Ny søknad   </w:t>
            </w:r>
            <w:sdt>
              <w:sdtPr>
                <w:id w:val="759487389"/>
                <w14:checkbox>
                  <w14:checked w14:val="0"/>
                  <w14:checkedState w14:val="2612" w14:font="MS Gothic"/>
                  <w14:uncheckedState w14:val="2610" w14:font="MS Gothic"/>
                </w14:checkbox>
              </w:sdtPr>
              <w:sdtEndPr/>
              <w:sdtContent>
                <w:r w:rsidR="0081307C">
                  <w:rPr>
                    <w:rFonts w:ascii="MS Gothic" w:eastAsia="MS Gothic" w:hAnsi="MS Gothic" w:hint="eastAsia"/>
                  </w:rPr>
                  <w:t>☐</w:t>
                </w:r>
              </w:sdtContent>
            </w:sdt>
            <w:r w:rsidR="00E11CF9">
              <w:t>P</w:t>
            </w:r>
            <w:r w:rsidR="00836B30">
              <w:t xml:space="preserve">eriodisk fornyet søknad   </w:t>
            </w:r>
            <w:sdt>
              <w:sdtPr>
                <w:id w:val="764352618"/>
                <w14:checkbox>
                  <w14:checked w14:val="0"/>
                  <w14:checkedState w14:val="2612" w14:font="MS Gothic"/>
                  <w14:uncheckedState w14:val="2610" w14:font="MS Gothic"/>
                </w14:checkbox>
              </w:sdtPr>
              <w:sdtEndPr/>
              <w:sdtContent>
                <w:r w:rsidR="00836B30">
                  <w:rPr>
                    <w:rFonts w:ascii="MS Gothic" w:eastAsia="MS Gothic" w:hAnsi="MS Gothic" w:hint="eastAsia"/>
                  </w:rPr>
                  <w:t>☐</w:t>
                </w:r>
              </w:sdtContent>
            </w:sdt>
            <w:r w:rsidR="00836B30">
              <w:t>Vesentlig forandring</w:t>
            </w:r>
          </w:p>
          <w:p w14:paraId="697418E3" w14:textId="77777777" w:rsidR="00836B30" w:rsidRDefault="00836B30" w:rsidP="009E494D"/>
          <w:p w14:paraId="3795524A" w14:textId="3873FEFE" w:rsidR="00836B30" w:rsidRDefault="00836B30" w:rsidP="009E494D">
            <w:r>
              <w:t>Angi aktiveringstid med tilhørende aktiveringsnivå for frekven</w:t>
            </w:r>
            <w:r w:rsidR="00FF3789">
              <w:t>s</w:t>
            </w:r>
          </w:p>
          <w:p w14:paraId="2F464417" w14:textId="77777777" w:rsidR="00836B30" w:rsidRDefault="00A23267" w:rsidP="009E494D">
            <w:sdt>
              <w:sdtPr>
                <w:id w:val="1403709032"/>
                <w14:checkbox>
                  <w14:checked w14:val="0"/>
                  <w14:checkedState w14:val="2612" w14:font="MS Gothic"/>
                  <w14:uncheckedState w14:val="2610" w14:font="MS Gothic"/>
                </w14:checkbox>
              </w:sdtPr>
              <w:sdtEndPr/>
              <w:sdtContent>
                <w:r w:rsidR="00836B30" w:rsidRPr="00836B30">
                  <w:rPr>
                    <w:rFonts w:ascii="MS Gothic" w:eastAsia="MS Gothic" w:hAnsi="MS Gothic" w:hint="eastAsia"/>
                  </w:rPr>
                  <w:t>☐</w:t>
                </w:r>
              </w:sdtContent>
            </w:sdt>
            <w:r w:rsidR="00836B30" w:rsidRPr="00836B30">
              <w:t xml:space="preserve"> 0,7 sekunder ved 49,5 Hz   </w:t>
            </w:r>
            <w:sdt>
              <w:sdtPr>
                <w:id w:val="-2138632474"/>
                <w14:checkbox>
                  <w14:checked w14:val="0"/>
                  <w14:checkedState w14:val="2612" w14:font="MS Gothic"/>
                  <w14:uncheckedState w14:val="2610" w14:font="MS Gothic"/>
                </w14:checkbox>
              </w:sdtPr>
              <w:sdtEndPr/>
              <w:sdtContent>
                <w:r w:rsidR="00836B30" w:rsidRPr="00836B30">
                  <w:rPr>
                    <w:rFonts w:ascii="MS Gothic" w:eastAsia="MS Gothic" w:hAnsi="MS Gothic" w:hint="eastAsia"/>
                  </w:rPr>
                  <w:t>☐</w:t>
                </w:r>
              </w:sdtContent>
            </w:sdt>
            <w:r w:rsidR="00836B30">
              <w:t>1,0 sekund ved 49,6 Hz</w:t>
            </w:r>
            <w:r w:rsidR="00836B30" w:rsidRPr="00836B30">
              <w:t xml:space="preserve">   </w:t>
            </w:r>
            <w:sdt>
              <w:sdtPr>
                <w:id w:val="-615989389"/>
                <w14:checkbox>
                  <w14:checked w14:val="0"/>
                  <w14:checkedState w14:val="2612" w14:font="MS Gothic"/>
                  <w14:uncheckedState w14:val="2610" w14:font="MS Gothic"/>
                </w14:checkbox>
              </w:sdtPr>
              <w:sdtEndPr/>
              <w:sdtContent>
                <w:r w:rsidR="00836B30" w:rsidRPr="00836B30">
                  <w:rPr>
                    <w:rFonts w:ascii="MS Gothic" w:eastAsia="MS Gothic" w:hAnsi="MS Gothic" w:hint="eastAsia"/>
                  </w:rPr>
                  <w:t>☐</w:t>
                </w:r>
              </w:sdtContent>
            </w:sdt>
            <w:r w:rsidR="00836B30">
              <w:t>1,3 sekund ved 49,7 Hz</w:t>
            </w:r>
          </w:p>
          <w:p w14:paraId="164B2878" w14:textId="77777777" w:rsidR="00836B30" w:rsidRDefault="00836B30" w:rsidP="009E494D"/>
          <w:p w14:paraId="409487D5" w14:textId="77777777" w:rsidR="00836B30" w:rsidRDefault="00836B30" w:rsidP="009E494D">
            <w:r>
              <w:t>Angi varighet på leveranse</w:t>
            </w:r>
          </w:p>
          <w:p w14:paraId="7E0E9028" w14:textId="74E6BE72" w:rsidR="00836B30" w:rsidRDefault="00A23267" w:rsidP="009E494D">
            <w:sdt>
              <w:sdtPr>
                <w:id w:val="391311331"/>
                <w14:checkbox>
                  <w14:checked w14:val="0"/>
                  <w14:checkedState w14:val="2612" w14:font="MS Gothic"/>
                  <w14:uncheckedState w14:val="2610" w14:font="MS Gothic"/>
                </w14:checkbox>
              </w:sdtPr>
              <w:sdtEndPr/>
              <w:sdtContent>
                <w:r w:rsidR="00836B30" w:rsidRPr="00836B30">
                  <w:rPr>
                    <w:rFonts w:ascii="MS Gothic" w:eastAsia="MS Gothic" w:hAnsi="MS Gothic" w:hint="eastAsia"/>
                  </w:rPr>
                  <w:t>☐</w:t>
                </w:r>
              </w:sdtContent>
            </w:sdt>
            <w:r w:rsidR="00836B30" w:rsidRPr="00836B30">
              <w:t xml:space="preserve"> Lang (minst 30 </w:t>
            </w:r>
            <w:proofErr w:type="gramStart"/>
            <w:r w:rsidR="00836B30" w:rsidRPr="00836B30">
              <w:t xml:space="preserve">sekunder)   </w:t>
            </w:r>
            <w:proofErr w:type="gramEnd"/>
            <w:sdt>
              <w:sdtPr>
                <w:id w:val="1183549792"/>
                <w14:checkbox>
                  <w14:checked w14:val="0"/>
                  <w14:checkedState w14:val="2612" w14:font="MS Gothic"/>
                  <w14:uncheckedState w14:val="2610" w14:font="MS Gothic"/>
                </w14:checkbox>
              </w:sdtPr>
              <w:sdtEndPr/>
              <w:sdtContent>
                <w:r w:rsidR="00836B30" w:rsidRPr="00836B30">
                  <w:rPr>
                    <w:rFonts w:ascii="MS Gothic" w:eastAsia="MS Gothic" w:hAnsi="MS Gothic" w:hint="eastAsia"/>
                  </w:rPr>
                  <w:t>☐</w:t>
                </w:r>
              </w:sdtContent>
            </w:sdt>
            <w:r w:rsidR="00836B30" w:rsidRPr="00836B30">
              <w:t xml:space="preserve"> Kort (</w:t>
            </w:r>
            <w:r w:rsidR="009B55B9">
              <w:t xml:space="preserve">minst </w:t>
            </w:r>
            <w:r w:rsidR="00836B30" w:rsidRPr="00836B30">
              <w:t>5 s</w:t>
            </w:r>
            <w:r w:rsidR="00836B30">
              <w:t xml:space="preserve">ekunder med </w:t>
            </w:r>
            <w:proofErr w:type="spellStart"/>
            <w:r w:rsidR="007F73B1">
              <w:t>ramping</w:t>
            </w:r>
            <w:proofErr w:type="spellEnd"/>
            <w:r w:rsidR="007F73B1">
              <w:t xml:space="preserve"> 20 % per sekund tilbake til normalt settpunkt</w:t>
            </w:r>
          </w:p>
          <w:p w14:paraId="6DF2437D" w14:textId="77777777" w:rsidR="007F73B1" w:rsidRDefault="007F73B1" w:rsidP="009E494D"/>
          <w:p w14:paraId="2235A8D1" w14:textId="77777777" w:rsidR="007F73B1" w:rsidRDefault="003B59C2" w:rsidP="009E494D">
            <w:r>
              <w:t>Angi type ressurs</w:t>
            </w:r>
          </w:p>
          <w:p w14:paraId="0B3E4572" w14:textId="7D14C0F0" w:rsidR="003B59C2" w:rsidRDefault="00A23267" w:rsidP="003B59C2">
            <w:sdt>
              <w:sdtPr>
                <w:id w:val="-13390428"/>
                <w14:checkbox>
                  <w14:checked w14:val="0"/>
                  <w14:checkedState w14:val="2612" w14:font="MS Gothic"/>
                  <w14:uncheckedState w14:val="2610" w14:font="MS Gothic"/>
                </w14:checkbox>
              </w:sdtPr>
              <w:sdtEndPr/>
              <w:sdtContent>
                <w:r w:rsidR="003B59C2" w:rsidRPr="00836B30">
                  <w:rPr>
                    <w:rFonts w:ascii="MS Gothic" w:eastAsia="MS Gothic" w:hAnsi="MS Gothic" w:hint="eastAsia"/>
                  </w:rPr>
                  <w:t>☐</w:t>
                </w:r>
              </w:sdtContent>
            </w:sdt>
            <w:r w:rsidR="003B59C2" w:rsidRPr="00836B30">
              <w:t xml:space="preserve"> </w:t>
            </w:r>
            <w:r w:rsidR="003B59C2">
              <w:t>Produksjon</w:t>
            </w:r>
            <w:r w:rsidR="003B59C2" w:rsidRPr="00836B30">
              <w:t xml:space="preserve">   </w:t>
            </w:r>
            <w:sdt>
              <w:sdtPr>
                <w:id w:val="-954100540"/>
                <w14:checkbox>
                  <w14:checked w14:val="0"/>
                  <w14:checkedState w14:val="2612" w14:font="MS Gothic"/>
                  <w14:uncheckedState w14:val="2610" w14:font="MS Gothic"/>
                </w14:checkbox>
              </w:sdtPr>
              <w:sdtEndPr/>
              <w:sdtContent>
                <w:r w:rsidR="003B59C2" w:rsidRPr="00836B30">
                  <w:rPr>
                    <w:rFonts w:ascii="MS Gothic" w:eastAsia="MS Gothic" w:hAnsi="MS Gothic" w:hint="eastAsia"/>
                  </w:rPr>
                  <w:t>☐</w:t>
                </w:r>
              </w:sdtContent>
            </w:sdt>
            <w:r w:rsidR="003B59C2">
              <w:t>Forbruk</w:t>
            </w:r>
            <w:r w:rsidR="003B59C2" w:rsidRPr="00836B30">
              <w:t xml:space="preserve">   </w:t>
            </w:r>
            <w:sdt>
              <w:sdtPr>
                <w:id w:val="2108606151"/>
                <w14:checkbox>
                  <w14:checked w14:val="0"/>
                  <w14:checkedState w14:val="2612" w14:font="MS Gothic"/>
                  <w14:uncheckedState w14:val="2610" w14:font="MS Gothic"/>
                </w14:checkbox>
              </w:sdtPr>
              <w:sdtEndPr/>
              <w:sdtContent>
                <w:r w:rsidR="003B59C2" w:rsidRPr="00836B30">
                  <w:rPr>
                    <w:rFonts w:ascii="MS Gothic" w:eastAsia="MS Gothic" w:hAnsi="MS Gothic" w:hint="eastAsia"/>
                  </w:rPr>
                  <w:t>☐</w:t>
                </w:r>
              </w:sdtContent>
            </w:sdt>
            <w:r w:rsidR="003B59C2">
              <w:t>Energilager</w:t>
            </w:r>
          </w:p>
          <w:p w14:paraId="04D16927" w14:textId="77777777" w:rsidR="003B59C2" w:rsidRDefault="003B59C2" w:rsidP="003B59C2"/>
          <w:p w14:paraId="6A5DA828" w14:textId="0C5BE111" w:rsidR="003B59C2" w:rsidRPr="00DF1B71" w:rsidRDefault="00CA3BAB" w:rsidP="003B59C2">
            <w:r w:rsidRPr="00DF1B71">
              <w:t>Angi type testmetode benyttet i prekvalifisering</w:t>
            </w:r>
          </w:p>
          <w:p w14:paraId="173375EA" w14:textId="51675523" w:rsidR="006E3997" w:rsidRPr="00DF1B71" w:rsidRDefault="00A23267" w:rsidP="003B59C2">
            <w:sdt>
              <w:sdtPr>
                <w:id w:val="-1090154255"/>
                <w14:checkbox>
                  <w14:checked w14:val="0"/>
                  <w14:checkedState w14:val="2612" w14:font="MS Gothic"/>
                  <w14:uncheckedState w14:val="2610" w14:font="MS Gothic"/>
                </w14:checkbox>
              </w:sdtPr>
              <w:sdtEndPr/>
              <w:sdtContent>
                <w:r w:rsidR="006E3997" w:rsidRPr="00DF1B71">
                  <w:rPr>
                    <w:rFonts w:ascii="MS Gothic" w:eastAsia="MS Gothic" w:hAnsi="MS Gothic" w:hint="eastAsia"/>
                  </w:rPr>
                  <w:t>☐</w:t>
                </w:r>
              </w:sdtContent>
            </w:sdt>
            <w:r w:rsidR="006E3997" w:rsidRPr="00DF1B71">
              <w:t xml:space="preserve"> </w:t>
            </w:r>
            <w:r w:rsidR="00310128" w:rsidRPr="00DF1B71">
              <w:t>Metode 1</w:t>
            </w:r>
            <w:r w:rsidR="004102A1" w:rsidRPr="00DF1B71">
              <w:rPr>
                <w:rStyle w:val="Fotnotereferanse"/>
              </w:rPr>
              <w:footnoteReference w:id="7"/>
            </w:r>
            <w:r w:rsidR="00310128" w:rsidRPr="00DF1B71">
              <w:t xml:space="preserve">: </w:t>
            </w:r>
            <w:r w:rsidR="00E33FAB" w:rsidRPr="00DF1B71">
              <w:t>Eksternt påtrykt frekvenssignal for å verifisere aktiveringsterskel, aktiveringstid og volum</w:t>
            </w:r>
          </w:p>
          <w:p w14:paraId="241E2D54" w14:textId="22200BA2" w:rsidR="003B59C2" w:rsidRPr="00836B30" w:rsidRDefault="00A23267" w:rsidP="009E494D">
            <w:sdt>
              <w:sdtPr>
                <w:id w:val="-1082291760"/>
                <w14:checkbox>
                  <w14:checked w14:val="0"/>
                  <w14:checkedState w14:val="2612" w14:font="MS Gothic"/>
                  <w14:uncheckedState w14:val="2610" w14:font="MS Gothic"/>
                </w14:checkbox>
              </w:sdtPr>
              <w:sdtEndPr/>
              <w:sdtContent>
                <w:r w:rsidR="006E3997" w:rsidRPr="00DF1B71">
                  <w:rPr>
                    <w:rFonts w:ascii="MS Gothic" w:eastAsia="MS Gothic" w:hAnsi="MS Gothic" w:hint="eastAsia"/>
                  </w:rPr>
                  <w:t>☐</w:t>
                </w:r>
              </w:sdtContent>
            </w:sdt>
            <w:r w:rsidR="00E33FAB" w:rsidRPr="00DF1B71">
              <w:t xml:space="preserve"> Metode 2</w:t>
            </w:r>
            <w:r w:rsidR="005A06CE" w:rsidRPr="00DF1B71">
              <w:rPr>
                <w:rStyle w:val="Fotnotereferanse"/>
              </w:rPr>
              <w:footnoteReference w:id="8"/>
            </w:r>
            <w:r w:rsidR="00E33FAB" w:rsidRPr="00DF1B71">
              <w:t xml:space="preserve">: </w:t>
            </w:r>
            <w:r w:rsidR="009F5ED7" w:rsidRPr="00DF1B71">
              <w:t>Internt syntetisk frekvenssignal for å verifisere aktiveringsterskel, aktiveringstid og volum</w:t>
            </w:r>
            <w:r w:rsidR="00F35C9C" w:rsidRPr="00DF1B71">
              <w:t xml:space="preserve"> og</w:t>
            </w:r>
            <w:r w:rsidR="009F5ED7" w:rsidRPr="00DF1B71">
              <w:t xml:space="preserve"> </w:t>
            </w:r>
            <w:r w:rsidR="00FE5E94" w:rsidRPr="00DF1B71">
              <w:t xml:space="preserve">oppjustert aktiveringsterskel </w:t>
            </w:r>
            <w:r w:rsidR="005A11AF" w:rsidRPr="00DF1B71">
              <w:t>til et settpunkt i normalfrekvensbåndet (49,9 – 50,1 Hz) for å verifisere aktiveringsfunksjonalitet, aktiveringstid og volum.</w:t>
            </w:r>
            <w:r w:rsidR="005A11AF">
              <w:t xml:space="preserve"> </w:t>
            </w:r>
          </w:p>
        </w:tc>
      </w:tr>
    </w:tbl>
    <w:p w14:paraId="797B379D" w14:textId="77777777" w:rsidR="00F27649" w:rsidRDefault="00F27649" w:rsidP="009E494D"/>
    <w:p w14:paraId="7D1DCA86" w14:textId="77777777" w:rsidR="009254FB" w:rsidRDefault="009254FB" w:rsidP="009E494D"/>
    <w:p w14:paraId="4DEA6248" w14:textId="33C9438B" w:rsidR="009254FB" w:rsidRDefault="009254FB">
      <w:r>
        <w:br w:type="page"/>
      </w:r>
    </w:p>
    <w:p w14:paraId="4B30E7BD" w14:textId="22436068" w:rsidR="009254FB" w:rsidRDefault="000F3B0E" w:rsidP="006E50D4">
      <w:pPr>
        <w:pStyle w:val="Overskrift1"/>
        <w:numPr>
          <w:ilvl w:val="0"/>
          <w:numId w:val="6"/>
        </w:numPr>
      </w:pPr>
      <w:commentRangeStart w:id="5"/>
      <w:r>
        <w:lastRenderedPageBreak/>
        <w:t xml:space="preserve">Informasjon om </w:t>
      </w:r>
      <w:r w:rsidR="00455CA5">
        <w:t>regulerings</w:t>
      </w:r>
      <w:r w:rsidR="00B83A91">
        <w:t>objekt</w:t>
      </w:r>
      <w:r w:rsidR="006F1B4C">
        <w:t xml:space="preserve"> (enhet/gruppe)</w:t>
      </w:r>
    </w:p>
    <w:p w14:paraId="5E24532D" w14:textId="5586B590" w:rsidR="00FF3B00" w:rsidRDefault="00AE5D5E" w:rsidP="00AE5D5E">
      <w:pPr>
        <w:rPr>
          <w:i/>
          <w:iCs/>
        </w:rPr>
      </w:pPr>
      <w:r w:rsidRPr="00AE5D5E">
        <w:rPr>
          <w:i/>
          <w:iCs/>
        </w:rPr>
        <w:t xml:space="preserve">Angi </w:t>
      </w:r>
      <w:r>
        <w:rPr>
          <w:i/>
          <w:iCs/>
        </w:rPr>
        <w:t>informasjon om reguleringsobjekt</w:t>
      </w:r>
      <w:r w:rsidR="00377BE4">
        <w:rPr>
          <w:i/>
          <w:iCs/>
        </w:rPr>
        <w:t>. Er det en FFR-enhet</w:t>
      </w:r>
      <w:r>
        <w:rPr>
          <w:i/>
          <w:iCs/>
        </w:rPr>
        <w:t xml:space="preserve"> eller </w:t>
      </w:r>
      <w:r w:rsidR="00377BE4">
        <w:rPr>
          <w:i/>
          <w:iCs/>
        </w:rPr>
        <w:t>FFR-gruppe</w:t>
      </w:r>
      <w:r w:rsidR="005D54D8">
        <w:rPr>
          <w:i/>
          <w:iCs/>
        </w:rPr>
        <w:t>?</w:t>
      </w:r>
      <w:r w:rsidR="00F40850">
        <w:rPr>
          <w:i/>
          <w:iCs/>
        </w:rPr>
        <w:br/>
      </w:r>
      <w:r w:rsidR="00FF3B00">
        <w:rPr>
          <w:i/>
          <w:iCs/>
        </w:rPr>
        <w:t>Legg denne informasjonen som et vedlegg</w:t>
      </w:r>
      <w:r w:rsidR="00AE336E">
        <w:rPr>
          <w:i/>
          <w:iCs/>
        </w:rPr>
        <w:t xml:space="preserve"> hvis </w:t>
      </w:r>
      <w:r w:rsidR="00EC1AD3">
        <w:rPr>
          <w:i/>
          <w:iCs/>
        </w:rPr>
        <w:t>flere enn 3 enheter inngår</w:t>
      </w:r>
      <w:r w:rsidR="00CC155C">
        <w:rPr>
          <w:i/>
          <w:iCs/>
        </w:rPr>
        <w:t xml:space="preserve">. </w:t>
      </w:r>
      <w:commentRangeEnd w:id="5"/>
      <w:r w:rsidR="004C5573">
        <w:rPr>
          <w:rStyle w:val="Merknadsreferanse"/>
          <w:i/>
          <w:sz w:val="21"/>
          <w:szCs w:val="21"/>
        </w:rPr>
        <w:commentReference w:id="5"/>
      </w:r>
    </w:p>
    <w:p w14:paraId="0C2DC4F7" w14:textId="5F8E04A9" w:rsidR="00FF3B00" w:rsidRDefault="00FF3B00" w:rsidP="00FF3B00">
      <w:pPr>
        <w:pStyle w:val="Bildetekst"/>
        <w:keepNext/>
      </w:pPr>
      <w:r>
        <w:t xml:space="preserve">Tabell </w:t>
      </w:r>
      <w:r w:rsidR="007D618E">
        <w:fldChar w:fldCharType="begin"/>
      </w:r>
      <w:r w:rsidR="007D618E">
        <w:instrText xml:space="preserve"> SEQ Tabell \* ARABIC </w:instrText>
      </w:r>
      <w:r w:rsidR="007D618E">
        <w:fldChar w:fldCharType="separate"/>
      </w:r>
      <w:r w:rsidR="000B5E7B">
        <w:rPr>
          <w:noProof/>
        </w:rPr>
        <w:t>2</w:t>
      </w:r>
      <w:r w:rsidR="007D618E">
        <w:rPr>
          <w:noProof/>
        </w:rPr>
        <w:fldChar w:fldCharType="end"/>
      </w:r>
      <w:r>
        <w:t xml:space="preserve">: Informasjon om </w:t>
      </w:r>
      <w:r w:rsidR="005435FB">
        <w:t>enhet</w:t>
      </w:r>
      <w:r>
        <w:t xml:space="preserve"> eller </w:t>
      </w:r>
      <w:r w:rsidR="005435FB">
        <w:t xml:space="preserve">enheter som inngår i en </w:t>
      </w:r>
      <w:r>
        <w:t>gruppe</w:t>
      </w:r>
    </w:p>
    <w:tbl>
      <w:tblPr>
        <w:tblStyle w:val="Tabellrutenett"/>
        <w:tblpPr w:leftFromText="141" w:rightFromText="141" w:vertAnchor="page" w:horzAnchor="margin" w:tblpY="4322"/>
        <w:tblW w:w="9070" w:type="dxa"/>
        <w:tblLook w:val="04A0" w:firstRow="1" w:lastRow="0" w:firstColumn="1" w:lastColumn="0" w:noHBand="0" w:noVBand="1"/>
      </w:tblPr>
      <w:tblGrid>
        <w:gridCol w:w="1748"/>
        <w:gridCol w:w="2440"/>
        <w:gridCol w:w="2441"/>
        <w:gridCol w:w="2441"/>
      </w:tblGrid>
      <w:tr w:rsidR="003F6584" w:rsidRPr="000C0931" w14:paraId="7AE8FE19" w14:textId="2844C1BD" w:rsidTr="0087048C">
        <w:trPr>
          <w:trHeight w:val="248"/>
        </w:trPr>
        <w:tc>
          <w:tcPr>
            <w:tcW w:w="1748" w:type="dxa"/>
          </w:tcPr>
          <w:p w14:paraId="7361913B" w14:textId="3A1A8189" w:rsidR="003F6584" w:rsidRPr="000C0931" w:rsidRDefault="003F6584" w:rsidP="00A23A49">
            <w:pPr>
              <w:pStyle w:val="Tabelltext"/>
              <w:rPr>
                <w:sz w:val="20"/>
                <w:szCs w:val="20"/>
              </w:rPr>
            </w:pPr>
          </w:p>
        </w:tc>
        <w:tc>
          <w:tcPr>
            <w:tcW w:w="2440" w:type="dxa"/>
          </w:tcPr>
          <w:p w14:paraId="010D6BB0" w14:textId="062FB0A6" w:rsidR="003F6584" w:rsidRPr="003F6584" w:rsidRDefault="00D4684C" w:rsidP="00A23A49">
            <w:pPr>
              <w:pStyle w:val="Tabelltext"/>
              <w:rPr>
                <w:sz w:val="20"/>
                <w:szCs w:val="20"/>
              </w:rPr>
            </w:pPr>
            <w:r>
              <w:rPr>
                <w:sz w:val="20"/>
                <w:szCs w:val="20"/>
              </w:rPr>
              <w:t>Enhet</w:t>
            </w:r>
            <w:r w:rsidR="003F6584">
              <w:rPr>
                <w:sz w:val="20"/>
                <w:szCs w:val="20"/>
              </w:rPr>
              <w:t xml:space="preserve"> 1</w:t>
            </w:r>
          </w:p>
        </w:tc>
        <w:tc>
          <w:tcPr>
            <w:tcW w:w="2441" w:type="dxa"/>
          </w:tcPr>
          <w:p w14:paraId="11821112" w14:textId="4E95EB51" w:rsidR="003F6584" w:rsidRPr="003F6584" w:rsidRDefault="00D4684C" w:rsidP="00A23A49">
            <w:pPr>
              <w:pStyle w:val="Tabelltext"/>
              <w:rPr>
                <w:sz w:val="20"/>
                <w:szCs w:val="20"/>
              </w:rPr>
            </w:pPr>
            <w:r>
              <w:rPr>
                <w:sz w:val="20"/>
                <w:szCs w:val="20"/>
              </w:rPr>
              <w:t>Enhet</w:t>
            </w:r>
            <w:r w:rsidR="003F6584">
              <w:rPr>
                <w:sz w:val="20"/>
                <w:szCs w:val="20"/>
              </w:rPr>
              <w:t xml:space="preserve"> 2</w:t>
            </w:r>
          </w:p>
        </w:tc>
        <w:tc>
          <w:tcPr>
            <w:tcW w:w="2441" w:type="dxa"/>
          </w:tcPr>
          <w:p w14:paraId="70C92EF9" w14:textId="61C1F1EB" w:rsidR="003F6584" w:rsidRPr="0087048C" w:rsidRDefault="0087048C" w:rsidP="00A23A49">
            <w:pPr>
              <w:pStyle w:val="Tabelltext"/>
              <w:rPr>
                <w:sz w:val="20"/>
                <w:szCs w:val="20"/>
              </w:rPr>
            </w:pPr>
            <w:r>
              <w:rPr>
                <w:sz w:val="20"/>
                <w:szCs w:val="20"/>
              </w:rPr>
              <w:t>[...]</w:t>
            </w:r>
          </w:p>
        </w:tc>
      </w:tr>
      <w:tr w:rsidR="003F6584" w:rsidRPr="000C0931" w14:paraId="03B65364" w14:textId="5080C365" w:rsidTr="0087048C">
        <w:trPr>
          <w:trHeight w:val="248"/>
        </w:trPr>
        <w:tc>
          <w:tcPr>
            <w:tcW w:w="1748" w:type="dxa"/>
          </w:tcPr>
          <w:p w14:paraId="57690A01" w14:textId="7B8881CF" w:rsidR="003F6584" w:rsidRPr="000C0931" w:rsidRDefault="003F6584" w:rsidP="00A23A49">
            <w:pPr>
              <w:pStyle w:val="Tabelltext"/>
              <w:rPr>
                <w:sz w:val="20"/>
                <w:szCs w:val="20"/>
              </w:rPr>
            </w:pPr>
            <w:r>
              <w:rPr>
                <w:sz w:val="20"/>
                <w:szCs w:val="20"/>
              </w:rPr>
              <w:t>Navn</w:t>
            </w:r>
          </w:p>
        </w:tc>
        <w:tc>
          <w:tcPr>
            <w:tcW w:w="2440" w:type="dxa"/>
          </w:tcPr>
          <w:p w14:paraId="73B1B694" w14:textId="77777777" w:rsidR="003F6584" w:rsidRPr="000C0931" w:rsidRDefault="003F6584" w:rsidP="00A23A49">
            <w:pPr>
              <w:pStyle w:val="Tabelltext"/>
              <w:rPr>
                <w:sz w:val="20"/>
                <w:szCs w:val="20"/>
              </w:rPr>
            </w:pPr>
          </w:p>
        </w:tc>
        <w:tc>
          <w:tcPr>
            <w:tcW w:w="2441" w:type="dxa"/>
          </w:tcPr>
          <w:p w14:paraId="5C0E8A0D" w14:textId="77777777" w:rsidR="003F6584" w:rsidRPr="000C0931" w:rsidRDefault="003F6584" w:rsidP="00A23A49">
            <w:pPr>
              <w:pStyle w:val="Tabelltext"/>
              <w:rPr>
                <w:sz w:val="20"/>
                <w:szCs w:val="20"/>
              </w:rPr>
            </w:pPr>
          </w:p>
        </w:tc>
        <w:tc>
          <w:tcPr>
            <w:tcW w:w="2441" w:type="dxa"/>
          </w:tcPr>
          <w:p w14:paraId="76D4DF71" w14:textId="77777777" w:rsidR="003F6584" w:rsidRPr="000C0931" w:rsidRDefault="003F6584" w:rsidP="00A23A49">
            <w:pPr>
              <w:pStyle w:val="Tabelltext"/>
              <w:rPr>
                <w:sz w:val="20"/>
                <w:szCs w:val="20"/>
              </w:rPr>
            </w:pPr>
          </w:p>
        </w:tc>
      </w:tr>
      <w:tr w:rsidR="003F6584" w:rsidRPr="000C0931" w14:paraId="348E4F4D" w14:textId="33184D5E" w:rsidTr="0087048C">
        <w:trPr>
          <w:trHeight w:val="248"/>
        </w:trPr>
        <w:tc>
          <w:tcPr>
            <w:tcW w:w="1748" w:type="dxa"/>
          </w:tcPr>
          <w:p w14:paraId="04A9CE1E" w14:textId="5D9AB2C6" w:rsidR="003F6584" w:rsidRPr="000C0931" w:rsidRDefault="003F6584" w:rsidP="00A23A49">
            <w:pPr>
              <w:pStyle w:val="Tabelltext"/>
              <w:rPr>
                <w:sz w:val="20"/>
                <w:szCs w:val="20"/>
              </w:rPr>
            </w:pPr>
            <w:r>
              <w:rPr>
                <w:sz w:val="20"/>
                <w:szCs w:val="20"/>
              </w:rPr>
              <w:t xml:space="preserve">Eier av </w:t>
            </w:r>
            <w:r w:rsidR="00D4684C">
              <w:rPr>
                <w:sz w:val="20"/>
                <w:szCs w:val="20"/>
              </w:rPr>
              <w:t>enheten</w:t>
            </w:r>
          </w:p>
        </w:tc>
        <w:tc>
          <w:tcPr>
            <w:tcW w:w="2440" w:type="dxa"/>
          </w:tcPr>
          <w:p w14:paraId="0154FD84" w14:textId="77777777" w:rsidR="003F6584" w:rsidRPr="000C0931" w:rsidRDefault="003F6584" w:rsidP="00A23A49">
            <w:pPr>
              <w:pStyle w:val="Tabelltext"/>
              <w:rPr>
                <w:sz w:val="20"/>
                <w:szCs w:val="20"/>
              </w:rPr>
            </w:pPr>
          </w:p>
        </w:tc>
        <w:tc>
          <w:tcPr>
            <w:tcW w:w="2441" w:type="dxa"/>
          </w:tcPr>
          <w:p w14:paraId="17CE150B" w14:textId="77777777" w:rsidR="003F6584" w:rsidRPr="000C0931" w:rsidRDefault="003F6584" w:rsidP="00A23A49">
            <w:pPr>
              <w:pStyle w:val="Tabelltext"/>
              <w:rPr>
                <w:sz w:val="20"/>
                <w:szCs w:val="20"/>
              </w:rPr>
            </w:pPr>
          </w:p>
        </w:tc>
        <w:tc>
          <w:tcPr>
            <w:tcW w:w="2441" w:type="dxa"/>
          </w:tcPr>
          <w:p w14:paraId="465CE64A" w14:textId="77777777" w:rsidR="003F6584" w:rsidRPr="000C0931" w:rsidRDefault="003F6584" w:rsidP="00A23A49">
            <w:pPr>
              <w:pStyle w:val="Tabelltext"/>
              <w:rPr>
                <w:sz w:val="20"/>
                <w:szCs w:val="20"/>
              </w:rPr>
            </w:pPr>
          </w:p>
        </w:tc>
      </w:tr>
      <w:tr w:rsidR="003F6584" w:rsidRPr="000C0931" w14:paraId="69BE04C1" w14:textId="39CF2951" w:rsidTr="0087048C">
        <w:trPr>
          <w:trHeight w:val="248"/>
        </w:trPr>
        <w:tc>
          <w:tcPr>
            <w:tcW w:w="1748" w:type="dxa"/>
          </w:tcPr>
          <w:p w14:paraId="5285061A" w14:textId="21724A3A" w:rsidR="003F6584" w:rsidRPr="000C0931" w:rsidRDefault="003F6584" w:rsidP="00A23A49">
            <w:pPr>
              <w:pStyle w:val="Tabelltext"/>
              <w:rPr>
                <w:sz w:val="20"/>
                <w:szCs w:val="20"/>
              </w:rPr>
            </w:pPr>
            <w:r>
              <w:rPr>
                <w:sz w:val="20"/>
                <w:szCs w:val="20"/>
              </w:rPr>
              <w:t>Balanseansvarlig selskap</w:t>
            </w:r>
            <w:r w:rsidR="006F1B4C">
              <w:rPr>
                <w:sz w:val="20"/>
                <w:szCs w:val="20"/>
              </w:rPr>
              <w:t xml:space="preserve"> i </w:t>
            </w:r>
            <w:r w:rsidR="0013477F">
              <w:rPr>
                <w:sz w:val="20"/>
                <w:szCs w:val="20"/>
              </w:rPr>
              <w:t>leveransepunktet</w:t>
            </w:r>
          </w:p>
        </w:tc>
        <w:tc>
          <w:tcPr>
            <w:tcW w:w="2440" w:type="dxa"/>
          </w:tcPr>
          <w:p w14:paraId="54480393" w14:textId="77777777" w:rsidR="003F6584" w:rsidRPr="000C0931" w:rsidRDefault="003F6584" w:rsidP="00A23A49">
            <w:pPr>
              <w:pStyle w:val="Tabelltext"/>
              <w:rPr>
                <w:sz w:val="20"/>
                <w:szCs w:val="20"/>
              </w:rPr>
            </w:pPr>
          </w:p>
        </w:tc>
        <w:tc>
          <w:tcPr>
            <w:tcW w:w="2441" w:type="dxa"/>
          </w:tcPr>
          <w:p w14:paraId="29E192EA" w14:textId="77777777" w:rsidR="003F6584" w:rsidRPr="000C0931" w:rsidRDefault="003F6584" w:rsidP="00A23A49">
            <w:pPr>
              <w:pStyle w:val="Tabelltext"/>
              <w:rPr>
                <w:sz w:val="20"/>
                <w:szCs w:val="20"/>
              </w:rPr>
            </w:pPr>
          </w:p>
        </w:tc>
        <w:tc>
          <w:tcPr>
            <w:tcW w:w="2441" w:type="dxa"/>
          </w:tcPr>
          <w:p w14:paraId="5B70E6E9" w14:textId="77777777" w:rsidR="003F6584" w:rsidRPr="000C0931" w:rsidRDefault="003F6584" w:rsidP="00A23A49">
            <w:pPr>
              <w:pStyle w:val="Tabelltext"/>
              <w:rPr>
                <w:sz w:val="20"/>
                <w:szCs w:val="20"/>
              </w:rPr>
            </w:pPr>
          </w:p>
        </w:tc>
      </w:tr>
      <w:tr w:rsidR="0013477F" w:rsidRPr="000C0931" w14:paraId="329CF935" w14:textId="77777777" w:rsidTr="0087048C">
        <w:trPr>
          <w:trHeight w:val="248"/>
        </w:trPr>
        <w:tc>
          <w:tcPr>
            <w:tcW w:w="1748" w:type="dxa"/>
          </w:tcPr>
          <w:p w14:paraId="6B887151" w14:textId="36454C08" w:rsidR="0013477F" w:rsidRDefault="00FC4155" w:rsidP="00A23A49">
            <w:pPr>
              <w:pStyle w:val="Tabelltext"/>
              <w:rPr>
                <w:sz w:val="20"/>
                <w:szCs w:val="20"/>
              </w:rPr>
            </w:pPr>
            <w:r>
              <w:rPr>
                <w:sz w:val="20"/>
                <w:szCs w:val="20"/>
              </w:rPr>
              <w:t>Målepunkt</w:t>
            </w:r>
            <w:r w:rsidR="00B15AE8">
              <w:rPr>
                <w:sz w:val="20"/>
                <w:szCs w:val="20"/>
              </w:rPr>
              <w:t>-ID</w:t>
            </w:r>
          </w:p>
        </w:tc>
        <w:tc>
          <w:tcPr>
            <w:tcW w:w="2440" w:type="dxa"/>
          </w:tcPr>
          <w:p w14:paraId="6C702DEE" w14:textId="77777777" w:rsidR="0013477F" w:rsidRPr="000C0931" w:rsidRDefault="0013477F" w:rsidP="00A23A49">
            <w:pPr>
              <w:pStyle w:val="Tabelltext"/>
              <w:rPr>
                <w:sz w:val="20"/>
                <w:szCs w:val="20"/>
              </w:rPr>
            </w:pPr>
          </w:p>
        </w:tc>
        <w:tc>
          <w:tcPr>
            <w:tcW w:w="2441" w:type="dxa"/>
          </w:tcPr>
          <w:p w14:paraId="269EE6E5" w14:textId="77777777" w:rsidR="0013477F" w:rsidRPr="000C0931" w:rsidRDefault="0013477F" w:rsidP="00A23A49">
            <w:pPr>
              <w:pStyle w:val="Tabelltext"/>
              <w:rPr>
                <w:sz w:val="20"/>
                <w:szCs w:val="20"/>
              </w:rPr>
            </w:pPr>
          </w:p>
        </w:tc>
        <w:tc>
          <w:tcPr>
            <w:tcW w:w="2441" w:type="dxa"/>
          </w:tcPr>
          <w:p w14:paraId="390C942B" w14:textId="77777777" w:rsidR="0013477F" w:rsidRPr="000C0931" w:rsidRDefault="0013477F" w:rsidP="00A23A49">
            <w:pPr>
              <w:pStyle w:val="Tabelltext"/>
              <w:rPr>
                <w:sz w:val="20"/>
                <w:szCs w:val="20"/>
              </w:rPr>
            </w:pPr>
          </w:p>
        </w:tc>
      </w:tr>
      <w:tr w:rsidR="00551BA8" w:rsidRPr="000C0931" w14:paraId="50745C8F" w14:textId="77777777" w:rsidTr="0087048C">
        <w:trPr>
          <w:trHeight w:val="248"/>
        </w:trPr>
        <w:tc>
          <w:tcPr>
            <w:tcW w:w="1748" w:type="dxa"/>
          </w:tcPr>
          <w:p w14:paraId="7CC91B5C" w14:textId="4BFE2FB0" w:rsidR="00551BA8" w:rsidRDefault="00551BA8" w:rsidP="00A23A49">
            <w:pPr>
              <w:pStyle w:val="Tabelltext"/>
              <w:rPr>
                <w:sz w:val="20"/>
                <w:szCs w:val="20"/>
              </w:rPr>
            </w:pPr>
            <w:r>
              <w:rPr>
                <w:sz w:val="20"/>
                <w:szCs w:val="20"/>
              </w:rPr>
              <w:t>Merkeeffekt [MW]</w:t>
            </w:r>
          </w:p>
        </w:tc>
        <w:tc>
          <w:tcPr>
            <w:tcW w:w="2440" w:type="dxa"/>
          </w:tcPr>
          <w:p w14:paraId="4A2B9720" w14:textId="77777777" w:rsidR="00551BA8" w:rsidRPr="000C0931" w:rsidRDefault="00551BA8" w:rsidP="00A23A49">
            <w:pPr>
              <w:pStyle w:val="Tabelltext"/>
              <w:rPr>
                <w:sz w:val="20"/>
                <w:szCs w:val="20"/>
              </w:rPr>
            </w:pPr>
          </w:p>
        </w:tc>
        <w:tc>
          <w:tcPr>
            <w:tcW w:w="2441" w:type="dxa"/>
          </w:tcPr>
          <w:p w14:paraId="05518676" w14:textId="77777777" w:rsidR="00551BA8" w:rsidRPr="000C0931" w:rsidRDefault="00551BA8" w:rsidP="00A23A49">
            <w:pPr>
              <w:pStyle w:val="Tabelltext"/>
              <w:rPr>
                <w:sz w:val="20"/>
                <w:szCs w:val="20"/>
              </w:rPr>
            </w:pPr>
          </w:p>
        </w:tc>
        <w:tc>
          <w:tcPr>
            <w:tcW w:w="2441" w:type="dxa"/>
          </w:tcPr>
          <w:p w14:paraId="23A01C8F" w14:textId="21CA23E5" w:rsidR="00080ED5" w:rsidRPr="000C0931" w:rsidRDefault="00080ED5" w:rsidP="00A23A49">
            <w:pPr>
              <w:pStyle w:val="Tabelltext"/>
              <w:rPr>
                <w:sz w:val="20"/>
                <w:szCs w:val="20"/>
              </w:rPr>
            </w:pPr>
          </w:p>
        </w:tc>
      </w:tr>
    </w:tbl>
    <w:p w14:paraId="32298EC9" w14:textId="77777777" w:rsidR="00FF3B00" w:rsidRDefault="00FF3B00" w:rsidP="00FF3B00">
      <w:pPr>
        <w:rPr>
          <w:rFonts w:ascii="Georgia" w:eastAsiaTheme="majorEastAsia" w:hAnsi="Georgia" w:cstheme="majorBidi"/>
          <w:color w:val="000000" w:themeColor="text1"/>
          <w:sz w:val="36"/>
          <w:szCs w:val="40"/>
        </w:rPr>
      </w:pPr>
    </w:p>
    <w:p w14:paraId="79EDD920" w14:textId="77777777" w:rsidR="00872D13" w:rsidRDefault="00872D13" w:rsidP="00FF3B00">
      <w:pPr>
        <w:rPr>
          <w:rFonts w:ascii="Georgia" w:eastAsiaTheme="majorEastAsia" w:hAnsi="Georgia" w:cstheme="majorBidi"/>
          <w:color w:val="000000" w:themeColor="text1"/>
          <w:sz w:val="36"/>
          <w:szCs w:val="40"/>
        </w:rPr>
      </w:pPr>
    </w:p>
    <w:p w14:paraId="53646238" w14:textId="375999DF" w:rsidR="00A42950" w:rsidRDefault="00A42950" w:rsidP="006E50D4">
      <w:pPr>
        <w:pStyle w:val="Overskrift1"/>
        <w:numPr>
          <w:ilvl w:val="0"/>
          <w:numId w:val="6"/>
        </w:numPr>
      </w:pPr>
      <w:commentRangeStart w:id="7"/>
      <w:r>
        <w:t xml:space="preserve">Informasjon om </w:t>
      </w:r>
      <w:r w:rsidR="003E4F7F">
        <w:t>eier av reguleringsobjekt</w:t>
      </w:r>
    </w:p>
    <w:p w14:paraId="304540A8" w14:textId="75E6AC63" w:rsidR="000B4928" w:rsidRDefault="000B4928" w:rsidP="000B4928">
      <w:pPr>
        <w:rPr>
          <w:i/>
          <w:iCs/>
        </w:rPr>
      </w:pPr>
      <w:r>
        <w:rPr>
          <w:i/>
          <w:iCs/>
        </w:rPr>
        <w:t xml:space="preserve">Fylles inn dersom </w:t>
      </w:r>
      <w:r w:rsidR="00150A50">
        <w:rPr>
          <w:i/>
          <w:iCs/>
        </w:rPr>
        <w:t xml:space="preserve">eier av reguleringsobjekt ikke er </w:t>
      </w:r>
      <w:r w:rsidR="00872D13">
        <w:rPr>
          <w:i/>
          <w:iCs/>
        </w:rPr>
        <w:t>samme som leverandør</w:t>
      </w:r>
      <w:r w:rsidR="00390FD0">
        <w:rPr>
          <w:i/>
          <w:iCs/>
        </w:rPr>
        <w:t xml:space="preserve"> av FFR</w:t>
      </w:r>
      <w:r w:rsidR="000B5E7B">
        <w:rPr>
          <w:i/>
          <w:iCs/>
        </w:rPr>
        <w:t xml:space="preserve">. For reguleringsobjekt som er </w:t>
      </w:r>
      <w:r w:rsidR="00BD2C1C">
        <w:rPr>
          <w:i/>
          <w:iCs/>
        </w:rPr>
        <w:t>FFR-gruppe</w:t>
      </w:r>
      <w:r w:rsidR="00635099">
        <w:rPr>
          <w:i/>
          <w:iCs/>
        </w:rPr>
        <w:t>,</w:t>
      </w:r>
      <w:r w:rsidR="00BD2C1C">
        <w:rPr>
          <w:i/>
          <w:iCs/>
        </w:rPr>
        <w:t xml:space="preserve"> </w:t>
      </w:r>
      <w:r w:rsidR="00635099">
        <w:rPr>
          <w:i/>
          <w:iCs/>
        </w:rPr>
        <w:t xml:space="preserve">skal </w:t>
      </w:r>
      <w:r w:rsidR="00BD2C1C">
        <w:rPr>
          <w:i/>
          <w:iCs/>
        </w:rPr>
        <w:t>eier av teknisk løsning</w:t>
      </w:r>
      <w:r w:rsidR="00FE45B6">
        <w:rPr>
          <w:i/>
          <w:iCs/>
        </w:rPr>
        <w:t xml:space="preserve"> for aggregering</w:t>
      </w:r>
      <w:r w:rsidR="00635099">
        <w:rPr>
          <w:i/>
          <w:iCs/>
        </w:rPr>
        <w:t xml:space="preserve"> føres opp her</w:t>
      </w:r>
      <w:r w:rsidR="00FE45B6">
        <w:rPr>
          <w:i/>
          <w:iCs/>
        </w:rPr>
        <w:t xml:space="preserve">. </w:t>
      </w:r>
      <w:commentRangeEnd w:id="7"/>
      <w:r w:rsidR="0094131C">
        <w:rPr>
          <w:rStyle w:val="Merknadsreferanse"/>
          <w:i/>
          <w:sz w:val="21"/>
          <w:szCs w:val="21"/>
        </w:rPr>
        <w:commentReference w:id="7"/>
      </w:r>
    </w:p>
    <w:p w14:paraId="3DFA1EDE" w14:textId="252597DB" w:rsidR="000B5E7B" w:rsidRDefault="000B5E7B" w:rsidP="000B5E7B">
      <w:pPr>
        <w:pStyle w:val="Bildetekst"/>
        <w:keepNext/>
      </w:pPr>
      <w:r>
        <w:t xml:space="preserve">Tabell </w:t>
      </w:r>
      <w:r>
        <w:fldChar w:fldCharType="begin"/>
      </w:r>
      <w:r>
        <w:instrText xml:space="preserve"> SEQ Tabell \* ARABIC </w:instrText>
      </w:r>
      <w:r>
        <w:fldChar w:fldCharType="separate"/>
      </w:r>
      <w:r>
        <w:rPr>
          <w:noProof/>
        </w:rPr>
        <w:t>3</w:t>
      </w:r>
      <w:r>
        <w:fldChar w:fldCharType="end"/>
      </w:r>
      <w:r>
        <w:t>: Informasjon om eier av reguleringsobjekt</w:t>
      </w:r>
    </w:p>
    <w:tbl>
      <w:tblPr>
        <w:tblStyle w:val="SvKTabellformat"/>
        <w:tblpPr w:leftFromText="141" w:rightFromText="141" w:vertAnchor="page" w:horzAnchor="margin" w:tblpY="9646"/>
        <w:tblW w:w="0" w:type="auto"/>
        <w:tblLook w:val="04A0" w:firstRow="1" w:lastRow="0" w:firstColumn="1" w:lastColumn="0" w:noHBand="0" w:noVBand="1"/>
      </w:tblPr>
      <w:tblGrid>
        <w:gridCol w:w="3625"/>
        <w:gridCol w:w="11"/>
        <w:gridCol w:w="3614"/>
      </w:tblGrid>
      <w:tr w:rsidR="005B5C3E" w:rsidRPr="00105AB6" w14:paraId="18FFA882" w14:textId="77777777" w:rsidTr="000B5E7B">
        <w:trPr>
          <w:cnfStyle w:val="100000000000" w:firstRow="1" w:lastRow="0" w:firstColumn="0" w:lastColumn="0" w:oddVBand="0" w:evenVBand="0" w:oddHBand="0" w:evenHBand="0" w:firstRowFirstColumn="0" w:firstRowLastColumn="0" w:lastRowFirstColumn="0" w:lastRowLastColumn="0"/>
          <w:trHeight w:val="284"/>
        </w:trPr>
        <w:tc>
          <w:tcPr>
            <w:tcW w:w="3625" w:type="dxa"/>
          </w:tcPr>
          <w:p w14:paraId="1A9BF29B" w14:textId="77777777" w:rsidR="005B5C3E" w:rsidRDefault="005B5C3E" w:rsidP="000B5E7B">
            <w:pPr>
              <w:pStyle w:val="Tabelltext"/>
              <w:rPr>
                <w:sz w:val="4"/>
                <w:szCs w:val="4"/>
              </w:rPr>
            </w:pPr>
          </w:p>
        </w:tc>
        <w:tc>
          <w:tcPr>
            <w:tcW w:w="3625" w:type="dxa"/>
            <w:gridSpan w:val="2"/>
          </w:tcPr>
          <w:p w14:paraId="21F3974A" w14:textId="77777777" w:rsidR="005B5C3E" w:rsidRPr="00105AB6" w:rsidRDefault="005B5C3E" w:rsidP="000B5E7B">
            <w:pPr>
              <w:pStyle w:val="Tabelltext"/>
              <w:rPr>
                <w:sz w:val="4"/>
                <w:szCs w:val="4"/>
              </w:rPr>
            </w:pPr>
          </w:p>
        </w:tc>
      </w:tr>
      <w:tr w:rsidR="00872D13" w:rsidRPr="003E3FEB" w14:paraId="50ECFD21" w14:textId="77777777" w:rsidTr="000B5E7B">
        <w:tc>
          <w:tcPr>
            <w:tcW w:w="3636" w:type="dxa"/>
            <w:gridSpan w:val="2"/>
          </w:tcPr>
          <w:p w14:paraId="22F0522A" w14:textId="1607DD02" w:rsidR="00872D13" w:rsidRPr="000C0931" w:rsidRDefault="00FD1269" w:rsidP="000B5E7B">
            <w:pPr>
              <w:pStyle w:val="Tabelltext"/>
              <w:rPr>
                <w:sz w:val="20"/>
                <w:szCs w:val="20"/>
              </w:rPr>
            </w:pPr>
            <w:r>
              <w:rPr>
                <w:sz w:val="20"/>
                <w:szCs w:val="20"/>
              </w:rPr>
              <w:t>(</w:t>
            </w:r>
            <w:r w:rsidR="00624182">
              <w:rPr>
                <w:sz w:val="20"/>
                <w:szCs w:val="20"/>
              </w:rPr>
              <w:t>Selskaps</w:t>
            </w:r>
            <w:r>
              <w:rPr>
                <w:sz w:val="20"/>
                <w:szCs w:val="20"/>
              </w:rPr>
              <w:t>)</w:t>
            </w:r>
            <w:r w:rsidR="00624182">
              <w:rPr>
                <w:sz w:val="20"/>
                <w:szCs w:val="20"/>
              </w:rPr>
              <w:t>navn</w:t>
            </w:r>
          </w:p>
        </w:tc>
        <w:tc>
          <w:tcPr>
            <w:tcW w:w="3614" w:type="dxa"/>
          </w:tcPr>
          <w:p w14:paraId="788CE9A9" w14:textId="4107352A" w:rsidR="00872D13" w:rsidRPr="003E3FEB" w:rsidRDefault="00872D13" w:rsidP="000B5E7B">
            <w:pPr>
              <w:pStyle w:val="Tabelltext"/>
              <w:rPr>
                <w:i/>
                <w:iCs/>
                <w:sz w:val="20"/>
                <w:szCs w:val="20"/>
              </w:rPr>
            </w:pPr>
            <w:r>
              <w:rPr>
                <w:sz w:val="20"/>
                <w:szCs w:val="20"/>
              </w:rPr>
              <w:t>[</w:t>
            </w:r>
            <w:r>
              <w:rPr>
                <w:i/>
                <w:iCs/>
                <w:sz w:val="20"/>
                <w:szCs w:val="20"/>
              </w:rPr>
              <w:t>Sett inn navn</w:t>
            </w:r>
            <w:r>
              <w:rPr>
                <w:sz w:val="20"/>
                <w:szCs w:val="20"/>
              </w:rPr>
              <w:t xml:space="preserve">] </w:t>
            </w:r>
          </w:p>
        </w:tc>
      </w:tr>
      <w:tr w:rsidR="00872D13" w:rsidRPr="000C0931" w14:paraId="5DCCC7CD" w14:textId="77777777" w:rsidTr="000B5E7B">
        <w:tc>
          <w:tcPr>
            <w:tcW w:w="3636" w:type="dxa"/>
            <w:gridSpan w:val="2"/>
          </w:tcPr>
          <w:p w14:paraId="2EB7BF78" w14:textId="1ADF10E9" w:rsidR="00872D13" w:rsidRPr="000C0931" w:rsidRDefault="00FD1269" w:rsidP="000B5E7B">
            <w:pPr>
              <w:pStyle w:val="Tabelltext"/>
              <w:rPr>
                <w:sz w:val="20"/>
                <w:szCs w:val="20"/>
              </w:rPr>
            </w:pPr>
            <w:r>
              <w:rPr>
                <w:sz w:val="20"/>
                <w:szCs w:val="20"/>
              </w:rPr>
              <w:t>Adresse</w:t>
            </w:r>
          </w:p>
        </w:tc>
        <w:tc>
          <w:tcPr>
            <w:tcW w:w="3614" w:type="dxa"/>
          </w:tcPr>
          <w:p w14:paraId="5A392852" w14:textId="77777777" w:rsidR="00872D13" w:rsidRPr="000C0931" w:rsidRDefault="00872D13" w:rsidP="000B5E7B">
            <w:pPr>
              <w:pStyle w:val="Tabelltext"/>
              <w:rPr>
                <w:sz w:val="20"/>
                <w:szCs w:val="20"/>
              </w:rPr>
            </w:pPr>
          </w:p>
        </w:tc>
      </w:tr>
      <w:tr w:rsidR="00872D13" w:rsidRPr="000C0931" w14:paraId="6B0B29FC" w14:textId="77777777" w:rsidTr="000B5E7B">
        <w:tc>
          <w:tcPr>
            <w:tcW w:w="3636" w:type="dxa"/>
            <w:gridSpan w:val="2"/>
          </w:tcPr>
          <w:p w14:paraId="1419E089" w14:textId="77777777" w:rsidR="00872D13" w:rsidRPr="000C0931" w:rsidRDefault="00872D13" w:rsidP="000B5E7B">
            <w:pPr>
              <w:pStyle w:val="Tabelltext"/>
              <w:rPr>
                <w:sz w:val="20"/>
                <w:szCs w:val="20"/>
              </w:rPr>
            </w:pPr>
            <w:r>
              <w:rPr>
                <w:sz w:val="20"/>
                <w:szCs w:val="20"/>
              </w:rPr>
              <w:t>Organisasjonsnummer</w:t>
            </w:r>
          </w:p>
        </w:tc>
        <w:tc>
          <w:tcPr>
            <w:tcW w:w="3614" w:type="dxa"/>
          </w:tcPr>
          <w:p w14:paraId="3FC7B22C" w14:textId="77777777" w:rsidR="00872D13" w:rsidRPr="000C0931" w:rsidRDefault="00872D13" w:rsidP="000B5E7B">
            <w:pPr>
              <w:pStyle w:val="Tabelltext"/>
              <w:rPr>
                <w:sz w:val="20"/>
                <w:szCs w:val="20"/>
              </w:rPr>
            </w:pPr>
          </w:p>
        </w:tc>
      </w:tr>
      <w:tr w:rsidR="00872D13" w:rsidRPr="000C0931" w14:paraId="5D64B4EA" w14:textId="77777777" w:rsidTr="000B5E7B">
        <w:tc>
          <w:tcPr>
            <w:tcW w:w="3636" w:type="dxa"/>
            <w:gridSpan w:val="2"/>
          </w:tcPr>
          <w:p w14:paraId="265686E2" w14:textId="77777777" w:rsidR="00872D13" w:rsidRPr="000C0931" w:rsidRDefault="00872D13" w:rsidP="000B5E7B">
            <w:pPr>
              <w:pStyle w:val="Tabelltext"/>
              <w:rPr>
                <w:sz w:val="20"/>
                <w:szCs w:val="20"/>
              </w:rPr>
            </w:pPr>
            <w:r>
              <w:rPr>
                <w:sz w:val="20"/>
                <w:szCs w:val="20"/>
              </w:rPr>
              <w:t>Eventuelt GLN-nummer</w:t>
            </w:r>
          </w:p>
        </w:tc>
        <w:tc>
          <w:tcPr>
            <w:tcW w:w="3614" w:type="dxa"/>
          </w:tcPr>
          <w:p w14:paraId="608159F3" w14:textId="77777777" w:rsidR="00872D13" w:rsidRPr="000C0931" w:rsidRDefault="00872D13" w:rsidP="000B5E7B">
            <w:pPr>
              <w:pStyle w:val="Tabelltext"/>
              <w:rPr>
                <w:sz w:val="20"/>
                <w:szCs w:val="20"/>
              </w:rPr>
            </w:pPr>
          </w:p>
        </w:tc>
      </w:tr>
      <w:tr w:rsidR="00872D13" w:rsidRPr="000C0931" w14:paraId="2415E46A" w14:textId="77777777" w:rsidTr="000B5E7B">
        <w:tc>
          <w:tcPr>
            <w:tcW w:w="3636" w:type="dxa"/>
            <w:gridSpan w:val="2"/>
          </w:tcPr>
          <w:p w14:paraId="7B7D5596" w14:textId="77777777" w:rsidR="00872D13" w:rsidRPr="000C0931" w:rsidRDefault="00872D13" w:rsidP="000B5E7B">
            <w:pPr>
              <w:pStyle w:val="Tabelltext"/>
              <w:rPr>
                <w:sz w:val="20"/>
                <w:szCs w:val="20"/>
              </w:rPr>
            </w:pPr>
            <w:r>
              <w:rPr>
                <w:sz w:val="20"/>
                <w:szCs w:val="20"/>
              </w:rPr>
              <w:t>Navn kontaktperson</w:t>
            </w:r>
          </w:p>
        </w:tc>
        <w:tc>
          <w:tcPr>
            <w:tcW w:w="3614" w:type="dxa"/>
          </w:tcPr>
          <w:p w14:paraId="124960DE" w14:textId="77777777" w:rsidR="00872D13" w:rsidRPr="000C0931" w:rsidRDefault="00872D13" w:rsidP="000B5E7B">
            <w:pPr>
              <w:pStyle w:val="Tabelltext"/>
              <w:rPr>
                <w:sz w:val="20"/>
                <w:szCs w:val="20"/>
              </w:rPr>
            </w:pPr>
          </w:p>
        </w:tc>
      </w:tr>
      <w:tr w:rsidR="00872D13" w:rsidRPr="000C0931" w14:paraId="5AB6D58D" w14:textId="77777777" w:rsidTr="000B5E7B">
        <w:tc>
          <w:tcPr>
            <w:tcW w:w="3636" w:type="dxa"/>
            <w:gridSpan w:val="2"/>
          </w:tcPr>
          <w:p w14:paraId="76E88016" w14:textId="77777777" w:rsidR="00872D13" w:rsidRDefault="00872D13" w:rsidP="000B5E7B">
            <w:pPr>
              <w:pStyle w:val="Tabelltext"/>
              <w:rPr>
                <w:sz w:val="20"/>
                <w:szCs w:val="20"/>
              </w:rPr>
            </w:pPr>
            <w:r>
              <w:rPr>
                <w:sz w:val="20"/>
                <w:szCs w:val="20"/>
              </w:rPr>
              <w:t>Telefonnummer kontaktperson</w:t>
            </w:r>
          </w:p>
        </w:tc>
        <w:tc>
          <w:tcPr>
            <w:tcW w:w="3614" w:type="dxa"/>
          </w:tcPr>
          <w:p w14:paraId="5086B411" w14:textId="77777777" w:rsidR="00872D13" w:rsidRPr="000C0931" w:rsidRDefault="00872D13" w:rsidP="000B5E7B">
            <w:pPr>
              <w:pStyle w:val="Tabelltext"/>
              <w:rPr>
                <w:sz w:val="20"/>
                <w:szCs w:val="20"/>
              </w:rPr>
            </w:pPr>
          </w:p>
        </w:tc>
      </w:tr>
      <w:tr w:rsidR="00872D13" w:rsidRPr="000C0931" w14:paraId="16C68CE8" w14:textId="77777777" w:rsidTr="000B5E7B">
        <w:tc>
          <w:tcPr>
            <w:tcW w:w="3636" w:type="dxa"/>
            <w:gridSpan w:val="2"/>
          </w:tcPr>
          <w:p w14:paraId="332B7936" w14:textId="77777777" w:rsidR="00872D13" w:rsidRPr="000C0931" w:rsidRDefault="00872D13" w:rsidP="000B5E7B">
            <w:pPr>
              <w:pStyle w:val="Tabelltext"/>
              <w:rPr>
                <w:sz w:val="20"/>
                <w:szCs w:val="20"/>
              </w:rPr>
            </w:pPr>
            <w:r>
              <w:rPr>
                <w:sz w:val="20"/>
                <w:szCs w:val="20"/>
              </w:rPr>
              <w:t>E-post kontaktperson</w:t>
            </w:r>
          </w:p>
        </w:tc>
        <w:tc>
          <w:tcPr>
            <w:tcW w:w="3614" w:type="dxa"/>
          </w:tcPr>
          <w:p w14:paraId="25D5D12E" w14:textId="77777777" w:rsidR="00872D13" w:rsidRPr="000C0931" w:rsidRDefault="00872D13" w:rsidP="000B5E7B">
            <w:pPr>
              <w:pStyle w:val="Tabelltext"/>
              <w:rPr>
                <w:sz w:val="20"/>
                <w:szCs w:val="20"/>
              </w:rPr>
            </w:pPr>
          </w:p>
        </w:tc>
      </w:tr>
      <w:tr w:rsidR="00872D13" w:rsidRPr="009C59A2" w14:paraId="3A5F9A6C" w14:textId="77777777" w:rsidTr="000B5E7B">
        <w:tc>
          <w:tcPr>
            <w:tcW w:w="3636" w:type="dxa"/>
            <w:gridSpan w:val="2"/>
          </w:tcPr>
          <w:p w14:paraId="5A1866CA" w14:textId="77777777" w:rsidR="00872D13" w:rsidRPr="009C59A2" w:rsidRDefault="00872D13" w:rsidP="000B5E7B">
            <w:pPr>
              <w:pStyle w:val="Tabelltext"/>
              <w:rPr>
                <w:sz w:val="8"/>
                <w:szCs w:val="8"/>
              </w:rPr>
            </w:pPr>
          </w:p>
        </w:tc>
        <w:tc>
          <w:tcPr>
            <w:tcW w:w="3614" w:type="dxa"/>
          </w:tcPr>
          <w:p w14:paraId="752C2A4C" w14:textId="1B9C8602" w:rsidR="000E76C9" w:rsidRPr="009C59A2" w:rsidRDefault="000E76C9" w:rsidP="000B5E7B">
            <w:pPr>
              <w:pStyle w:val="Punktliste"/>
              <w:numPr>
                <w:ilvl w:val="0"/>
                <w:numId w:val="0"/>
              </w:numPr>
              <w:spacing w:line="240" w:lineRule="auto"/>
              <w:rPr>
                <w:sz w:val="8"/>
                <w:szCs w:val="8"/>
              </w:rPr>
            </w:pPr>
          </w:p>
        </w:tc>
      </w:tr>
    </w:tbl>
    <w:p w14:paraId="6425B95C" w14:textId="77777777" w:rsidR="00872D13" w:rsidRDefault="00872D13" w:rsidP="000B4928">
      <w:pPr>
        <w:rPr>
          <w:i/>
          <w:iCs/>
        </w:rPr>
      </w:pPr>
    </w:p>
    <w:p w14:paraId="675EB011" w14:textId="77777777" w:rsidR="00872D13" w:rsidRPr="000B4928" w:rsidRDefault="00872D13" w:rsidP="000B4928">
      <w:pPr>
        <w:rPr>
          <w:i/>
          <w:iCs/>
        </w:rPr>
      </w:pPr>
    </w:p>
    <w:p w14:paraId="21595509" w14:textId="77777777" w:rsidR="00795C12" w:rsidRDefault="00795C12"/>
    <w:p w14:paraId="7D906D1F" w14:textId="77777777" w:rsidR="004B33C3" w:rsidRDefault="004B33C3">
      <w:pPr>
        <w:rPr>
          <w:rFonts w:ascii="Georgia" w:eastAsiaTheme="majorEastAsia" w:hAnsi="Georgia" w:cstheme="majorBidi"/>
          <w:sz w:val="40"/>
          <w:szCs w:val="40"/>
        </w:rPr>
      </w:pPr>
      <w:r>
        <w:br w:type="page"/>
      </w:r>
    </w:p>
    <w:p w14:paraId="47865456" w14:textId="66FC7138" w:rsidR="0084371B" w:rsidRDefault="00BB4236" w:rsidP="006E50D4">
      <w:pPr>
        <w:pStyle w:val="Overskrift1"/>
        <w:numPr>
          <w:ilvl w:val="0"/>
          <w:numId w:val="6"/>
        </w:numPr>
      </w:pPr>
      <w:r>
        <w:lastRenderedPageBreak/>
        <w:t>Generell beskrivelse av reguleringsobjektet</w:t>
      </w:r>
    </w:p>
    <w:p w14:paraId="1610FBD5" w14:textId="32316A40" w:rsidR="00BB4236" w:rsidRDefault="00A0761B" w:rsidP="00BB4236">
      <w:pPr>
        <w:rPr>
          <w:i/>
          <w:iCs/>
        </w:rPr>
      </w:pPr>
      <w:r w:rsidRPr="00A0761B">
        <w:rPr>
          <w:i/>
          <w:iCs/>
          <w:u w:val="single"/>
        </w:rPr>
        <w:t>Eksempeltekst:</w:t>
      </w:r>
      <w:r>
        <w:rPr>
          <w:i/>
          <w:iCs/>
        </w:rPr>
        <w:t xml:space="preserve"> </w:t>
      </w:r>
      <w:r w:rsidR="00335FB4">
        <w:rPr>
          <w:i/>
          <w:iCs/>
        </w:rPr>
        <w:t xml:space="preserve">Reguleringsobjektet er </w:t>
      </w:r>
      <w:r w:rsidR="00F01418">
        <w:rPr>
          <w:i/>
          <w:iCs/>
        </w:rPr>
        <w:t>et batteri/</w:t>
      </w:r>
      <w:proofErr w:type="spellStart"/>
      <w:r w:rsidR="00F01418">
        <w:rPr>
          <w:i/>
          <w:iCs/>
        </w:rPr>
        <w:t>elkjele</w:t>
      </w:r>
      <w:proofErr w:type="spellEnd"/>
      <w:r w:rsidR="00F01418">
        <w:rPr>
          <w:i/>
          <w:iCs/>
        </w:rPr>
        <w:t>/belysningssystem</w:t>
      </w:r>
      <w:proofErr w:type="gramStart"/>
      <w:r w:rsidR="009878E5">
        <w:rPr>
          <w:i/>
          <w:iCs/>
        </w:rPr>
        <w:t>/…</w:t>
      </w:r>
      <w:proofErr w:type="gramEnd"/>
      <w:r w:rsidR="009878E5">
        <w:rPr>
          <w:i/>
          <w:iCs/>
        </w:rPr>
        <w:t xml:space="preserve"> som …[beskrivelse av </w:t>
      </w:r>
      <w:r w:rsidR="0096627B">
        <w:rPr>
          <w:i/>
          <w:iCs/>
        </w:rPr>
        <w:t xml:space="preserve">reguleringsobjektet]. </w:t>
      </w:r>
    </w:p>
    <w:p w14:paraId="1201C31D" w14:textId="2BDBEF64" w:rsidR="0096627B" w:rsidRPr="00A0761B" w:rsidRDefault="0096627B" w:rsidP="00A0761B">
      <w:pPr>
        <w:pStyle w:val="Listeavsnitt"/>
        <w:numPr>
          <w:ilvl w:val="0"/>
          <w:numId w:val="10"/>
        </w:numPr>
        <w:rPr>
          <w:i/>
          <w:iCs/>
        </w:rPr>
      </w:pPr>
      <w:r w:rsidRPr="00A0761B">
        <w:rPr>
          <w:i/>
          <w:iCs/>
        </w:rPr>
        <w:t xml:space="preserve">Beskrivelse av hvordan </w:t>
      </w:r>
      <w:r w:rsidR="007C7A7A" w:rsidRPr="00A0761B">
        <w:rPr>
          <w:i/>
          <w:iCs/>
        </w:rPr>
        <w:t xml:space="preserve">FFR leveres. </w:t>
      </w:r>
    </w:p>
    <w:p w14:paraId="40212090" w14:textId="48D32264" w:rsidR="00ED3047" w:rsidRDefault="006E50D4" w:rsidP="006E50D4">
      <w:pPr>
        <w:pStyle w:val="Overskrift2"/>
        <w:numPr>
          <w:ilvl w:val="1"/>
          <w:numId w:val="6"/>
        </w:numPr>
      </w:pPr>
      <w:r>
        <w:t xml:space="preserve"> </w:t>
      </w:r>
      <w:r w:rsidR="00FF6E52">
        <w:t>Beskrivelse av kontrollsystem</w:t>
      </w:r>
    </w:p>
    <w:p w14:paraId="1E61B6CC" w14:textId="7DEA3DA6" w:rsidR="009D7327" w:rsidRPr="006E50D4" w:rsidRDefault="005E61B2" w:rsidP="009D7327">
      <w:pPr>
        <w:rPr>
          <w:i/>
          <w:iCs/>
        </w:rPr>
      </w:pPr>
      <w:r w:rsidRPr="006E50D4">
        <w:rPr>
          <w:i/>
          <w:iCs/>
        </w:rPr>
        <w:t>Beskrivelse av teknisk løsning</w:t>
      </w:r>
      <w:r w:rsidR="003A0391" w:rsidRPr="006E50D4">
        <w:rPr>
          <w:i/>
          <w:iCs/>
        </w:rPr>
        <w:t>. Hvordan måles frekvensen</w:t>
      </w:r>
      <w:r w:rsidR="009D7327" w:rsidRPr="006E50D4">
        <w:rPr>
          <w:i/>
          <w:iCs/>
        </w:rPr>
        <w:t xml:space="preserve">, plassering og kommunikasjon til styringssystem. </w:t>
      </w:r>
    </w:p>
    <w:p w14:paraId="4260F66B" w14:textId="54DC1D8F" w:rsidR="007F3082" w:rsidRDefault="006E50D4" w:rsidP="006E50D4">
      <w:pPr>
        <w:pStyle w:val="Overskrift2"/>
        <w:numPr>
          <w:ilvl w:val="1"/>
          <w:numId w:val="6"/>
        </w:numPr>
      </w:pPr>
      <w:r>
        <w:t xml:space="preserve"> Aktivering av FFR</w:t>
      </w:r>
    </w:p>
    <w:p w14:paraId="74021D25" w14:textId="02A5B1A2" w:rsidR="0030202F" w:rsidRDefault="00887AF0" w:rsidP="0030202F">
      <w:pPr>
        <w:rPr>
          <w:i/>
          <w:iCs/>
        </w:rPr>
      </w:pPr>
      <w:r>
        <w:rPr>
          <w:i/>
          <w:iCs/>
        </w:rPr>
        <w:t>Aktiveringssignal og mekanisme for effektrespons</w:t>
      </w:r>
      <w:r w:rsidR="008E519F">
        <w:rPr>
          <w:i/>
          <w:iCs/>
        </w:rPr>
        <w:t>.</w:t>
      </w:r>
    </w:p>
    <w:p w14:paraId="772BF85E" w14:textId="77D39CE4" w:rsidR="00F37AF4" w:rsidRPr="00F37AF4" w:rsidRDefault="00D63A5F" w:rsidP="002A3AB1">
      <w:pPr>
        <w:pStyle w:val="Overskrift2"/>
        <w:numPr>
          <w:ilvl w:val="1"/>
          <w:numId w:val="6"/>
        </w:numPr>
      </w:pPr>
      <w:r>
        <w:t>Eventuelle begrensninger</w:t>
      </w:r>
      <w:r w:rsidR="00716836">
        <w:t xml:space="preserve"> for leveranse</w:t>
      </w:r>
    </w:p>
    <w:p w14:paraId="515BE32C" w14:textId="0A918C81" w:rsidR="00D63A5F" w:rsidRPr="00D63A5F" w:rsidRDefault="00911075" w:rsidP="00D63A5F">
      <w:pPr>
        <w:rPr>
          <w:i/>
          <w:iCs/>
        </w:rPr>
      </w:pPr>
      <w:r>
        <w:rPr>
          <w:i/>
          <w:iCs/>
        </w:rPr>
        <w:t xml:space="preserve">Varighet og energibegrensninger? Hviletid? </w:t>
      </w:r>
      <w:r w:rsidR="00FE5F4B">
        <w:rPr>
          <w:i/>
          <w:iCs/>
        </w:rPr>
        <w:t>Begrensninger for kontinuerlig sesongleveranse?</w:t>
      </w:r>
      <w:r w:rsidR="00B2040C">
        <w:rPr>
          <w:i/>
          <w:iCs/>
        </w:rPr>
        <w:t xml:space="preserve"> Risiko for overleveranse?</w:t>
      </w:r>
      <w:r w:rsidR="005533D2">
        <w:rPr>
          <w:i/>
          <w:iCs/>
        </w:rPr>
        <w:t xml:space="preserve"> Hvordan reserveres kapasitet</w:t>
      </w:r>
      <w:r w:rsidR="00C613C6">
        <w:rPr>
          <w:i/>
          <w:iCs/>
        </w:rPr>
        <w:t xml:space="preserve">en </w:t>
      </w:r>
      <w:r w:rsidR="00AE3C38">
        <w:rPr>
          <w:i/>
          <w:iCs/>
        </w:rPr>
        <w:t xml:space="preserve">når </w:t>
      </w:r>
      <w:r w:rsidR="00943972">
        <w:rPr>
          <w:i/>
          <w:iCs/>
        </w:rPr>
        <w:t>reguleringsobjektet er armert for å levere FFR</w:t>
      </w:r>
      <w:r w:rsidR="00A7160B">
        <w:rPr>
          <w:i/>
          <w:iCs/>
        </w:rPr>
        <w:t xml:space="preserve">? </w:t>
      </w:r>
    </w:p>
    <w:p w14:paraId="7D870139" w14:textId="098C3B47" w:rsidR="000C51B4" w:rsidRDefault="003F33E5" w:rsidP="000C51B4">
      <w:pPr>
        <w:pStyle w:val="Overskrift2"/>
        <w:numPr>
          <w:ilvl w:val="1"/>
          <w:numId w:val="6"/>
        </w:numPr>
      </w:pPr>
      <w:r>
        <w:t>Registrering av måleverdier og data</w:t>
      </w:r>
    </w:p>
    <w:p w14:paraId="1A22B70C" w14:textId="0ABBB0B8" w:rsidR="0030202F" w:rsidRDefault="007C510A" w:rsidP="0030202F">
      <w:pPr>
        <w:rPr>
          <w:i/>
          <w:iCs/>
        </w:rPr>
      </w:pPr>
      <w:r>
        <w:rPr>
          <w:i/>
          <w:iCs/>
        </w:rPr>
        <w:t xml:space="preserve">Hvordan mellomlagres/logges </w:t>
      </w:r>
      <w:r w:rsidR="00B47706">
        <w:rPr>
          <w:i/>
          <w:iCs/>
        </w:rPr>
        <w:t xml:space="preserve">måledata og </w:t>
      </w:r>
      <w:r w:rsidR="00B70956">
        <w:rPr>
          <w:i/>
          <w:iCs/>
        </w:rPr>
        <w:t xml:space="preserve">hvor lenge oppbevares disse. Hvordan vil </w:t>
      </w:r>
      <w:r w:rsidR="005D15B4">
        <w:rPr>
          <w:i/>
          <w:iCs/>
        </w:rPr>
        <w:t xml:space="preserve">leverandøren registrere at det har skjedd en aktivering og hvordan skal </w:t>
      </w:r>
      <w:r w:rsidR="0003187B">
        <w:rPr>
          <w:i/>
          <w:iCs/>
        </w:rPr>
        <w:t xml:space="preserve">data samles inn og sendes Statnett som dokumentasjon på aktivering. </w:t>
      </w:r>
    </w:p>
    <w:p w14:paraId="076AB118" w14:textId="76A619D7" w:rsidR="0003187B" w:rsidRDefault="00AE59C5" w:rsidP="0003187B">
      <w:pPr>
        <w:pStyle w:val="Overskrift2"/>
        <w:numPr>
          <w:ilvl w:val="1"/>
          <w:numId w:val="6"/>
        </w:numPr>
      </w:pPr>
      <w:r>
        <w:t>Beskrivelse av eventuelle aktiveringskostnader</w:t>
      </w:r>
    </w:p>
    <w:p w14:paraId="103FDF46" w14:textId="555DBFE6" w:rsidR="005E2354" w:rsidRPr="005E2354" w:rsidRDefault="005E2354" w:rsidP="005E2354">
      <w:pPr>
        <w:rPr>
          <w:i/>
          <w:iCs/>
        </w:rPr>
      </w:pPr>
      <w:r w:rsidRPr="005E2354">
        <w:rPr>
          <w:i/>
          <w:iCs/>
        </w:rPr>
        <w:t>Leverandørene skal beskrive forventede kostnader ved aktivering av FFR. Aktiveringen skal kompenseres med et beløp som er avtalt på forhånd, og for at dette skal fungere som kostnadsdekning må kostnadene beskrives og tallfestes.</w:t>
      </w:r>
    </w:p>
    <w:p w14:paraId="2027C7DC" w14:textId="38E1261E" w:rsidR="000B1261" w:rsidRDefault="0082119D" w:rsidP="005E2354">
      <w:pPr>
        <w:rPr>
          <w:i/>
          <w:iCs/>
        </w:rPr>
      </w:pPr>
      <w:r>
        <w:rPr>
          <w:i/>
          <w:iCs/>
        </w:rPr>
        <w:t>(</w:t>
      </w:r>
      <w:r w:rsidR="005E2354" w:rsidRPr="005E2354">
        <w:rPr>
          <w:i/>
          <w:iCs/>
        </w:rPr>
        <w:t>Statnett ønsker å forstå kostnadene aktiveringen medfører for leverandørens øvrige virksomhet. Forklaring av administrative kostnader er ikke nødvendig.</w:t>
      </w:r>
      <w:r>
        <w:rPr>
          <w:i/>
          <w:iCs/>
        </w:rPr>
        <w:t>)</w:t>
      </w:r>
    </w:p>
    <w:p w14:paraId="30800C97" w14:textId="77777777" w:rsidR="000B1261" w:rsidRDefault="000B1261">
      <w:pPr>
        <w:rPr>
          <w:i/>
          <w:iCs/>
        </w:rPr>
      </w:pPr>
      <w:r>
        <w:rPr>
          <w:i/>
          <w:iCs/>
        </w:rPr>
        <w:br w:type="page"/>
      </w:r>
    </w:p>
    <w:p w14:paraId="6A1B6AE8" w14:textId="5001D166" w:rsidR="00AE59C5" w:rsidRDefault="000B1261" w:rsidP="000B1261">
      <w:pPr>
        <w:pStyle w:val="Overskrift1"/>
        <w:numPr>
          <w:ilvl w:val="0"/>
          <w:numId w:val="6"/>
        </w:numPr>
      </w:pPr>
      <w:r>
        <w:lastRenderedPageBreak/>
        <w:t xml:space="preserve"> </w:t>
      </w:r>
      <w:r w:rsidR="00D9753A">
        <w:t>Testrapport prekvalifisering</w:t>
      </w:r>
    </w:p>
    <w:p w14:paraId="3A418973" w14:textId="111A69DC" w:rsidR="00D9753A" w:rsidRDefault="00CB0FAE" w:rsidP="00D9753A">
      <w:r>
        <w:t>Testen</w:t>
      </w:r>
      <w:r w:rsidR="00E1123C">
        <w:t>(e)</w:t>
      </w:r>
      <w:r>
        <w:t xml:space="preserve"> ble utført </w:t>
      </w:r>
      <w:r w:rsidR="000D0A19">
        <w:t xml:space="preserve">den DD.MM.20YY. </w:t>
      </w:r>
    </w:p>
    <w:p w14:paraId="0662E0A0" w14:textId="046CC165" w:rsidR="000D0A19" w:rsidRDefault="000D0A19" w:rsidP="000D0A19">
      <w:pPr>
        <w:pStyle w:val="Overskrift2"/>
        <w:numPr>
          <w:ilvl w:val="1"/>
          <w:numId w:val="6"/>
        </w:numPr>
      </w:pPr>
      <w:r>
        <w:t>Testmetode</w:t>
      </w:r>
    </w:p>
    <w:p w14:paraId="20537B44" w14:textId="1BDFBC5C" w:rsidR="00027BF9" w:rsidRPr="00027BF9" w:rsidRDefault="00027BF9" w:rsidP="00027BF9">
      <w:pPr>
        <w:pStyle w:val="Listeavsnitt"/>
        <w:numPr>
          <w:ilvl w:val="0"/>
          <w:numId w:val="10"/>
        </w:numPr>
        <w:rPr>
          <w:i/>
          <w:iCs/>
        </w:rPr>
      </w:pPr>
      <w:r w:rsidRPr="00027BF9">
        <w:rPr>
          <w:i/>
          <w:iCs/>
        </w:rPr>
        <w:t xml:space="preserve">Beskriv hvordan testen ble utført. </w:t>
      </w:r>
    </w:p>
    <w:p w14:paraId="59198730" w14:textId="63F1890D" w:rsidR="000D0A19" w:rsidRPr="00027BF9" w:rsidRDefault="00027BF9" w:rsidP="000D0A19">
      <w:pPr>
        <w:rPr>
          <w:i/>
          <w:iCs/>
        </w:rPr>
      </w:pPr>
      <w:r w:rsidRPr="00027BF9">
        <w:rPr>
          <w:i/>
          <w:iCs/>
          <w:u w:val="single"/>
        </w:rPr>
        <w:t>Eksempeltekst:</w:t>
      </w:r>
      <w:r w:rsidRPr="00027BF9">
        <w:rPr>
          <w:i/>
          <w:iCs/>
        </w:rPr>
        <w:t xml:space="preserve"> </w:t>
      </w:r>
      <w:r w:rsidR="00BD67BE" w:rsidRPr="00027BF9">
        <w:rPr>
          <w:i/>
          <w:iCs/>
        </w:rPr>
        <w:t xml:space="preserve">Testen ble utført med [påtrykt eksternt </w:t>
      </w:r>
      <w:proofErr w:type="gramStart"/>
      <w:r w:rsidR="00BD67BE" w:rsidRPr="00027BF9">
        <w:rPr>
          <w:i/>
          <w:iCs/>
        </w:rPr>
        <w:t>frekvenssignal][</w:t>
      </w:r>
      <w:proofErr w:type="gramEnd"/>
      <w:r w:rsidR="003A7DE7" w:rsidRPr="00027BF9">
        <w:rPr>
          <w:i/>
          <w:iCs/>
        </w:rPr>
        <w:t>naturlig frekvens der aktiveringsterskel ble satt høyere</w:t>
      </w:r>
      <w:r w:rsidR="00BD67BE" w:rsidRPr="00027BF9">
        <w:rPr>
          <w:i/>
          <w:iCs/>
        </w:rPr>
        <w:t>]</w:t>
      </w:r>
      <w:r w:rsidR="003A7DE7" w:rsidRPr="00027BF9">
        <w:rPr>
          <w:i/>
          <w:iCs/>
        </w:rPr>
        <w:t xml:space="preserve"> … </w:t>
      </w:r>
      <w:r w:rsidR="00C65281" w:rsidRPr="00027BF9">
        <w:rPr>
          <w:i/>
          <w:iCs/>
        </w:rPr>
        <w:t xml:space="preserve">[Det eksterne påtrykte signalet fulgte en </w:t>
      </w:r>
      <w:proofErr w:type="gramStart"/>
      <w:r w:rsidR="00C65281" w:rsidRPr="00027BF9">
        <w:rPr>
          <w:i/>
          <w:iCs/>
        </w:rPr>
        <w:t>ramp…</w:t>
      </w:r>
      <w:proofErr w:type="gramEnd"/>
      <w:r w:rsidR="00C65281" w:rsidRPr="00027BF9">
        <w:rPr>
          <w:i/>
          <w:iCs/>
        </w:rPr>
        <w:t xml:space="preserve">] … </w:t>
      </w:r>
    </w:p>
    <w:p w14:paraId="6A81AC73" w14:textId="6C308F52" w:rsidR="00075D76" w:rsidRDefault="00CB563E" w:rsidP="00075D76">
      <w:pPr>
        <w:pStyle w:val="Overskrift2"/>
        <w:numPr>
          <w:ilvl w:val="1"/>
          <w:numId w:val="6"/>
        </w:numPr>
      </w:pPr>
      <w:r>
        <w:t>Testresultat</w:t>
      </w:r>
    </w:p>
    <w:p w14:paraId="2D47DB0C" w14:textId="28108BBC" w:rsidR="007C39E3" w:rsidRDefault="007C39E3" w:rsidP="007C39E3">
      <w:pPr>
        <w:pStyle w:val="Listeavsnitt"/>
        <w:keepNext/>
        <w:numPr>
          <w:ilvl w:val="0"/>
          <w:numId w:val="10"/>
        </w:numPr>
      </w:pPr>
      <w:r>
        <w:rPr>
          <w:i/>
          <w:iCs/>
        </w:rPr>
        <w:t>I dette avsnittet skal resultatet av testen oppsummeres</w:t>
      </w:r>
    </w:p>
    <w:p w14:paraId="3E70C032" w14:textId="04DDF292" w:rsidR="0036089C" w:rsidRDefault="00AE3411" w:rsidP="007C39E3">
      <w:pPr>
        <w:keepNext/>
      </w:pPr>
      <w:r>
        <w:rPr>
          <w:i/>
          <w:iCs/>
        </w:rPr>
        <w:t xml:space="preserve">Avsnittet bør inneholde en </w:t>
      </w:r>
      <w:r w:rsidR="001B4C62" w:rsidRPr="007C39E3">
        <w:rPr>
          <w:i/>
          <w:iCs/>
        </w:rPr>
        <w:t xml:space="preserve">Figur som viser oversikt over helheten </w:t>
      </w:r>
      <w:r w:rsidR="007601DC" w:rsidRPr="007C39E3">
        <w:rPr>
          <w:i/>
          <w:iCs/>
        </w:rPr>
        <w:t>i prekvalifiseringstesten</w:t>
      </w:r>
      <w:r w:rsidR="00A50EAC" w:rsidRPr="007C39E3">
        <w:rPr>
          <w:i/>
          <w:iCs/>
        </w:rPr>
        <w:t xml:space="preserve">. </w:t>
      </w:r>
      <w:r w:rsidR="0036089C" w:rsidRPr="007C39E3">
        <w:rPr>
          <w:i/>
          <w:iCs/>
        </w:rPr>
        <w:fldChar w:fldCharType="begin"/>
      </w:r>
      <w:r w:rsidR="0036089C" w:rsidRPr="007C39E3">
        <w:rPr>
          <w:i/>
          <w:iCs/>
        </w:rPr>
        <w:instrText xml:space="preserve"> REF _Ref157433351 \h </w:instrText>
      </w:r>
      <w:r w:rsidR="007C39E3">
        <w:rPr>
          <w:i/>
          <w:iCs/>
        </w:rPr>
        <w:instrText xml:space="preserve"> \* MERGEFORMAT </w:instrText>
      </w:r>
      <w:r w:rsidR="0036089C" w:rsidRPr="007C39E3">
        <w:rPr>
          <w:i/>
          <w:iCs/>
        </w:rPr>
      </w:r>
      <w:r w:rsidR="0036089C" w:rsidRPr="007C39E3">
        <w:rPr>
          <w:i/>
          <w:iCs/>
        </w:rPr>
        <w:fldChar w:fldCharType="separate"/>
      </w:r>
      <w:r w:rsidR="0036089C" w:rsidRPr="007C39E3">
        <w:rPr>
          <w:i/>
          <w:iCs/>
        </w:rPr>
        <w:t xml:space="preserve">Figur </w:t>
      </w:r>
      <w:r w:rsidR="0036089C" w:rsidRPr="007C39E3">
        <w:rPr>
          <w:i/>
          <w:iCs/>
          <w:noProof/>
        </w:rPr>
        <w:t>1</w:t>
      </w:r>
      <w:r w:rsidR="0036089C" w:rsidRPr="007C39E3">
        <w:rPr>
          <w:i/>
          <w:iCs/>
        </w:rPr>
        <w:fldChar w:fldCharType="end"/>
      </w:r>
      <w:r w:rsidR="0036089C" w:rsidRPr="007C39E3">
        <w:rPr>
          <w:i/>
          <w:iCs/>
        </w:rPr>
        <w:t xml:space="preserve"> </w:t>
      </w:r>
      <w:r w:rsidR="00DE31F5" w:rsidRPr="007C39E3">
        <w:rPr>
          <w:i/>
          <w:iCs/>
        </w:rPr>
        <w:t>viser et eksempel</w:t>
      </w:r>
      <w:r w:rsidR="000A417D" w:rsidRPr="007C39E3">
        <w:rPr>
          <w:i/>
          <w:iCs/>
        </w:rPr>
        <w:t xml:space="preserve"> på en aktivering der </w:t>
      </w:r>
      <w:r w:rsidR="00E518EA" w:rsidRPr="007C39E3">
        <w:rPr>
          <w:i/>
          <w:iCs/>
        </w:rPr>
        <w:t>FFR leveres ved at effektinnmatingen til nettet økes</w:t>
      </w:r>
      <w:r w:rsidR="00FB4388" w:rsidRPr="007C39E3">
        <w:rPr>
          <w:i/>
          <w:iCs/>
        </w:rPr>
        <w:t>, for eksempel ved leveranse fra et batteri</w:t>
      </w:r>
      <w:r w:rsidR="00E518EA" w:rsidRPr="007C39E3">
        <w:rPr>
          <w:i/>
          <w:iCs/>
        </w:rPr>
        <w:t xml:space="preserve">. </w:t>
      </w:r>
      <w:r w:rsidR="00FB4388" w:rsidRPr="007C39E3">
        <w:rPr>
          <w:i/>
          <w:iCs/>
        </w:rPr>
        <w:fldChar w:fldCharType="begin"/>
      </w:r>
      <w:r w:rsidR="00FB4388" w:rsidRPr="007C39E3">
        <w:rPr>
          <w:i/>
          <w:iCs/>
        </w:rPr>
        <w:instrText xml:space="preserve"> REF _Ref157433669 \h </w:instrText>
      </w:r>
      <w:r w:rsidR="007C39E3">
        <w:rPr>
          <w:i/>
          <w:iCs/>
        </w:rPr>
        <w:instrText xml:space="preserve"> \* MERGEFORMAT </w:instrText>
      </w:r>
      <w:r w:rsidR="00FB4388" w:rsidRPr="007C39E3">
        <w:rPr>
          <w:i/>
          <w:iCs/>
        </w:rPr>
      </w:r>
      <w:r w:rsidR="00FB4388" w:rsidRPr="007C39E3">
        <w:rPr>
          <w:i/>
          <w:iCs/>
        </w:rPr>
        <w:fldChar w:fldCharType="separate"/>
      </w:r>
      <w:r w:rsidR="00FB4388" w:rsidRPr="007C39E3">
        <w:rPr>
          <w:i/>
          <w:iCs/>
        </w:rPr>
        <w:t xml:space="preserve">Figur </w:t>
      </w:r>
      <w:r w:rsidR="00FB4388" w:rsidRPr="007C39E3">
        <w:rPr>
          <w:i/>
          <w:iCs/>
          <w:noProof/>
        </w:rPr>
        <w:t>2</w:t>
      </w:r>
      <w:r w:rsidR="00FB4388" w:rsidRPr="007C39E3">
        <w:rPr>
          <w:i/>
          <w:iCs/>
        </w:rPr>
        <w:fldChar w:fldCharType="end"/>
      </w:r>
      <w:r w:rsidR="00FB4388" w:rsidRPr="007C39E3">
        <w:rPr>
          <w:i/>
          <w:iCs/>
        </w:rPr>
        <w:t xml:space="preserve"> viser </w:t>
      </w:r>
      <w:r w:rsidR="00C91895" w:rsidRPr="007C39E3">
        <w:rPr>
          <w:i/>
          <w:iCs/>
        </w:rPr>
        <w:t xml:space="preserve">et eksempel på hvordan </w:t>
      </w:r>
      <w:r w:rsidR="00CA415D" w:rsidRPr="007C39E3">
        <w:rPr>
          <w:i/>
          <w:iCs/>
        </w:rPr>
        <w:t xml:space="preserve">FFR kan leveres fra en forbruksenhet. </w:t>
      </w:r>
      <w:r w:rsidR="00E56DDD">
        <w:rPr>
          <w:noProof/>
        </w:rPr>
        <w:drawing>
          <wp:inline distT="0" distB="0" distL="0" distR="0" wp14:anchorId="40F56DA7" wp14:editId="515D6C35">
            <wp:extent cx="5759450" cy="2160270"/>
            <wp:effectExtent l="0" t="0" r="0" b="0"/>
            <wp:docPr id="5" name="Bilde 5" descr="Illustrasjon av effektrespons som resultat av frekvensendring. Figuren illustrerer et tilfelle der effektinnmating til nettet ø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Illustrasjon av effektrespons som resultat av frekvensendring. Figuren illustrerer et tilfelle der effektinnmating til nettet øk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9450" cy="2160270"/>
                    </a:xfrm>
                    <a:prstGeom prst="rect">
                      <a:avLst/>
                    </a:prstGeom>
                    <a:noFill/>
                    <a:ln>
                      <a:noFill/>
                    </a:ln>
                  </pic:spPr>
                </pic:pic>
              </a:graphicData>
            </a:graphic>
          </wp:inline>
        </w:drawing>
      </w:r>
    </w:p>
    <w:p w14:paraId="3445B2C5" w14:textId="262475C6" w:rsidR="003F7046" w:rsidRDefault="0036089C" w:rsidP="0036089C">
      <w:pPr>
        <w:pStyle w:val="Bildetekst"/>
      </w:pPr>
      <w:bookmarkStart w:id="9" w:name="_Ref157433351"/>
      <w:r>
        <w:t xml:space="preserve">Figur </w:t>
      </w:r>
      <w:r w:rsidR="00FB4388">
        <w:fldChar w:fldCharType="begin"/>
      </w:r>
      <w:r w:rsidR="00FB4388">
        <w:instrText xml:space="preserve"> SEQ Figur \* ARABIC </w:instrText>
      </w:r>
      <w:r w:rsidR="00FB4388">
        <w:fldChar w:fldCharType="separate"/>
      </w:r>
      <w:r w:rsidR="00FB4388">
        <w:rPr>
          <w:noProof/>
        </w:rPr>
        <w:t>1</w:t>
      </w:r>
      <w:r w:rsidR="00FB4388">
        <w:rPr>
          <w:noProof/>
        </w:rPr>
        <w:fldChar w:fldCharType="end"/>
      </w:r>
      <w:bookmarkEnd w:id="9"/>
      <w:r>
        <w:t xml:space="preserve">: </w:t>
      </w:r>
      <w:r w:rsidR="0082513B">
        <w:t>Illustrasjon av effektrespons som resultat av frekvensendring. Figuren illustrerer et tilfelle der effektinnmating til nettet økes.</w:t>
      </w:r>
    </w:p>
    <w:p w14:paraId="0B4F3EE6" w14:textId="20AF1F4E" w:rsidR="00FB4388" w:rsidRDefault="00C7340A" w:rsidP="00FB4388">
      <w:pPr>
        <w:keepNext/>
      </w:pPr>
      <w:r>
        <w:rPr>
          <w:noProof/>
        </w:rPr>
        <w:lastRenderedPageBreak/>
        <w:drawing>
          <wp:inline distT="0" distB="0" distL="0" distR="0" wp14:anchorId="4F787CAB" wp14:editId="029565F4">
            <wp:extent cx="5759450" cy="3086735"/>
            <wp:effectExtent l="0" t="0" r="0" b="0"/>
            <wp:docPr id="8" name="Bilde 8" descr="Figur som illustrerer sammenheng mellom frekvens, levert FFR og eventuell tilbakelevering. Eksempelet viser FFR som leveres fra en forbruksenhet. Når frekvensen faller under en terskelverdi (i dette eksempelet 49,6 Hz) skal FFR aktiveres i en viss peri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Figur som illustrerer sammenheng mellom frekvens, levert FFR og eventuell tilbakelevering. Eksempelet viser FFR som leveres fra en forbruksenhet. Når frekvensen faller under en terskelverdi (i dette eksempelet 49,6 Hz) skal FFR aktiveres i en viss periode.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9450" cy="3086735"/>
                    </a:xfrm>
                    <a:prstGeom prst="rect">
                      <a:avLst/>
                    </a:prstGeom>
                    <a:noFill/>
                    <a:ln>
                      <a:noFill/>
                    </a:ln>
                  </pic:spPr>
                </pic:pic>
              </a:graphicData>
            </a:graphic>
          </wp:inline>
        </w:drawing>
      </w:r>
    </w:p>
    <w:p w14:paraId="7A2CB705" w14:textId="4742B026" w:rsidR="00FB4388" w:rsidRDefault="00FB4388" w:rsidP="00FB4388">
      <w:pPr>
        <w:pStyle w:val="Bildetekst"/>
      </w:pPr>
      <w:bookmarkStart w:id="10" w:name="_Ref157433669"/>
      <w:r>
        <w:t xml:space="preserve">Figur </w:t>
      </w:r>
      <w:r>
        <w:fldChar w:fldCharType="begin"/>
      </w:r>
      <w:r>
        <w:instrText xml:space="preserve"> SEQ Figur \* ARABIC </w:instrText>
      </w:r>
      <w:r>
        <w:fldChar w:fldCharType="separate"/>
      </w:r>
      <w:r>
        <w:rPr>
          <w:noProof/>
        </w:rPr>
        <w:t>2</w:t>
      </w:r>
      <w:r>
        <w:rPr>
          <w:noProof/>
        </w:rPr>
        <w:fldChar w:fldCharType="end"/>
      </w:r>
      <w:bookmarkEnd w:id="10"/>
      <w:r>
        <w:t>: illustrasjon av sammenheng mellom frekv</w:t>
      </w:r>
      <w:r>
        <w:rPr>
          <w:noProof/>
        </w:rPr>
        <w:t>ens, levert FFR og eventuell tilbakelevering. I figuren leveres FFR fra en forbruksenhet</w:t>
      </w:r>
      <w:r w:rsidR="00CA415D">
        <w:rPr>
          <w:noProof/>
        </w:rPr>
        <w:t>.</w:t>
      </w:r>
    </w:p>
    <w:p w14:paraId="73E98046" w14:textId="120CACD6" w:rsidR="00FB4388" w:rsidRPr="00FB4388" w:rsidRDefault="00FB4388" w:rsidP="00FB4388">
      <w:r>
        <w:rPr>
          <w:rFonts w:ascii="Calibri" w:hAnsi="Calibri" w:cs="Calibri"/>
          <w:color w:val="000000"/>
          <w:sz w:val="20"/>
          <w:szCs w:val="20"/>
          <w:shd w:val="clear" w:color="auto" w:fill="FFFFFF"/>
        </w:rPr>
        <w:br/>
      </w:r>
    </w:p>
    <w:p w14:paraId="04BF7B3A" w14:textId="53872BC8" w:rsidR="00A43243" w:rsidRPr="00AE3411" w:rsidRDefault="00A50EAC" w:rsidP="00E26B50">
      <w:pPr>
        <w:rPr>
          <w:i/>
          <w:iCs/>
        </w:rPr>
      </w:pPr>
      <w:r w:rsidRPr="00AE3411">
        <w:rPr>
          <w:i/>
          <w:iCs/>
        </w:rPr>
        <w:t xml:space="preserve">I </w:t>
      </w:r>
      <w:r w:rsidR="00DC6C5A" w:rsidRPr="00AE3411">
        <w:rPr>
          <w:i/>
          <w:iCs/>
        </w:rPr>
        <w:t xml:space="preserve">denne delen av rapporten skal det legges ved figurer og tekst som </w:t>
      </w:r>
      <w:r w:rsidR="004508F0" w:rsidRPr="00AE3411">
        <w:rPr>
          <w:i/>
          <w:iCs/>
        </w:rPr>
        <w:t xml:space="preserve">klart og tydelig viser om tekniske krav oppfylles eller ikke. </w:t>
      </w:r>
      <w:r w:rsidR="00C10ED9" w:rsidRPr="00AE3411">
        <w:rPr>
          <w:i/>
          <w:iCs/>
        </w:rPr>
        <w:t xml:space="preserve">Med referanse til </w:t>
      </w:r>
      <w:r w:rsidR="00C10ED9" w:rsidRPr="00AE3411">
        <w:rPr>
          <w:i/>
          <w:iCs/>
        </w:rPr>
        <w:fldChar w:fldCharType="begin"/>
      </w:r>
      <w:r w:rsidR="00C10ED9" w:rsidRPr="00AE3411">
        <w:rPr>
          <w:i/>
          <w:iCs/>
        </w:rPr>
        <w:instrText xml:space="preserve"> REF _Ref157433351 \h </w:instrText>
      </w:r>
      <w:r w:rsidR="00AE3411">
        <w:rPr>
          <w:i/>
          <w:iCs/>
        </w:rPr>
        <w:instrText xml:space="preserve"> \* MERGEFORMAT </w:instrText>
      </w:r>
      <w:r w:rsidR="00C10ED9" w:rsidRPr="00AE3411">
        <w:rPr>
          <w:i/>
          <w:iCs/>
        </w:rPr>
      </w:r>
      <w:r w:rsidR="00C10ED9" w:rsidRPr="00AE3411">
        <w:rPr>
          <w:i/>
          <w:iCs/>
        </w:rPr>
        <w:fldChar w:fldCharType="separate"/>
      </w:r>
      <w:r w:rsidR="00C10ED9" w:rsidRPr="00AE3411">
        <w:rPr>
          <w:i/>
          <w:iCs/>
        </w:rPr>
        <w:t xml:space="preserve">Figur </w:t>
      </w:r>
      <w:r w:rsidR="00C10ED9" w:rsidRPr="00AE3411">
        <w:rPr>
          <w:i/>
          <w:iCs/>
          <w:noProof/>
        </w:rPr>
        <w:t>1</w:t>
      </w:r>
      <w:r w:rsidR="00C10ED9" w:rsidRPr="00AE3411">
        <w:rPr>
          <w:i/>
          <w:iCs/>
        </w:rPr>
        <w:fldChar w:fldCharType="end"/>
      </w:r>
      <w:r w:rsidR="00C10ED9" w:rsidRPr="00AE3411">
        <w:rPr>
          <w:i/>
          <w:iCs/>
        </w:rPr>
        <w:t xml:space="preserve"> </w:t>
      </w:r>
      <w:r w:rsidR="00386487" w:rsidRPr="00AE3411">
        <w:rPr>
          <w:i/>
          <w:iCs/>
        </w:rPr>
        <w:t xml:space="preserve">og </w:t>
      </w:r>
      <w:r w:rsidR="00386487" w:rsidRPr="00AE3411">
        <w:rPr>
          <w:i/>
          <w:iCs/>
        </w:rPr>
        <w:fldChar w:fldCharType="begin"/>
      </w:r>
      <w:r w:rsidR="00386487" w:rsidRPr="00AE3411">
        <w:rPr>
          <w:i/>
          <w:iCs/>
        </w:rPr>
        <w:instrText xml:space="preserve"> REF _Ref157433669 \h </w:instrText>
      </w:r>
      <w:r w:rsidR="00AE3411">
        <w:rPr>
          <w:i/>
          <w:iCs/>
        </w:rPr>
        <w:instrText xml:space="preserve"> \* MERGEFORMAT </w:instrText>
      </w:r>
      <w:r w:rsidR="00386487" w:rsidRPr="00AE3411">
        <w:rPr>
          <w:i/>
          <w:iCs/>
        </w:rPr>
      </w:r>
      <w:r w:rsidR="00386487" w:rsidRPr="00AE3411">
        <w:rPr>
          <w:i/>
          <w:iCs/>
        </w:rPr>
        <w:fldChar w:fldCharType="separate"/>
      </w:r>
      <w:r w:rsidR="00386487" w:rsidRPr="00AE3411">
        <w:rPr>
          <w:i/>
          <w:iCs/>
        </w:rPr>
        <w:t xml:space="preserve">Figur </w:t>
      </w:r>
      <w:r w:rsidR="00386487" w:rsidRPr="00AE3411">
        <w:rPr>
          <w:i/>
          <w:iCs/>
          <w:noProof/>
        </w:rPr>
        <w:t>2</w:t>
      </w:r>
      <w:r w:rsidR="00386487" w:rsidRPr="00AE3411">
        <w:rPr>
          <w:i/>
          <w:iCs/>
        </w:rPr>
        <w:fldChar w:fldCharType="end"/>
      </w:r>
      <w:r w:rsidR="00386487" w:rsidRPr="00AE3411">
        <w:rPr>
          <w:i/>
          <w:iCs/>
        </w:rPr>
        <w:t xml:space="preserve"> </w:t>
      </w:r>
      <w:r w:rsidR="00C10ED9" w:rsidRPr="00AE3411">
        <w:rPr>
          <w:i/>
          <w:iCs/>
        </w:rPr>
        <w:t xml:space="preserve">skal </w:t>
      </w:r>
      <w:r w:rsidR="00E26B50" w:rsidRPr="00AE3411">
        <w:rPr>
          <w:i/>
          <w:iCs/>
        </w:rPr>
        <w:t xml:space="preserve">følgende rapporteres, som et minimum: </w:t>
      </w:r>
    </w:p>
    <w:p w14:paraId="1B79EDA5" w14:textId="3444D464" w:rsidR="00E26B50" w:rsidRPr="00AE3411" w:rsidRDefault="00E26B50" w:rsidP="00E26B50">
      <w:pPr>
        <w:pStyle w:val="Listeavsnitt"/>
        <w:numPr>
          <w:ilvl w:val="0"/>
          <w:numId w:val="9"/>
        </w:numPr>
        <w:rPr>
          <w:i/>
          <w:iCs/>
        </w:rPr>
      </w:pPr>
      <w:r w:rsidRPr="00AE3411">
        <w:rPr>
          <w:i/>
          <w:iCs/>
        </w:rPr>
        <w:t>Frekvensnivå for aktivering</w:t>
      </w:r>
      <w:r w:rsidR="005D0F38" w:rsidRPr="00AE3411">
        <w:rPr>
          <w:i/>
          <w:iCs/>
        </w:rPr>
        <w:t xml:space="preserve"> og tidspunkt. ("</w:t>
      </w:r>
      <w:proofErr w:type="spellStart"/>
      <w:r w:rsidR="005D0F38" w:rsidRPr="00AE3411">
        <w:rPr>
          <w:i/>
          <w:iCs/>
        </w:rPr>
        <w:t>Activation</w:t>
      </w:r>
      <w:proofErr w:type="spellEnd"/>
      <w:r w:rsidR="005D0F38" w:rsidRPr="00AE3411">
        <w:rPr>
          <w:i/>
          <w:iCs/>
        </w:rPr>
        <w:t xml:space="preserve"> </w:t>
      </w:r>
      <w:proofErr w:type="spellStart"/>
      <w:r w:rsidR="005D0F38" w:rsidRPr="00AE3411">
        <w:rPr>
          <w:i/>
          <w:iCs/>
        </w:rPr>
        <w:t>instant</w:t>
      </w:r>
      <w:proofErr w:type="spellEnd"/>
      <w:r w:rsidR="005D0F38" w:rsidRPr="00AE3411">
        <w:rPr>
          <w:i/>
          <w:iCs/>
        </w:rPr>
        <w:t>"/</w:t>
      </w:r>
      <w:r w:rsidR="00A40AB9" w:rsidRPr="00AE3411">
        <w:rPr>
          <w:i/>
          <w:iCs/>
        </w:rPr>
        <w:t xml:space="preserve"> "</w:t>
      </w:r>
      <w:r w:rsidR="005D0F38" w:rsidRPr="00AE3411">
        <w:rPr>
          <w:i/>
          <w:iCs/>
        </w:rPr>
        <w:t>t1</w:t>
      </w:r>
      <w:r w:rsidR="00A40AB9" w:rsidRPr="00AE3411">
        <w:rPr>
          <w:i/>
          <w:iCs/>
        </w:rPr>
        <w:t>")</w:t>
      </w:r>
    </w:p>
    <w:p w14:paraId="707F0D6C" w14:textId="77777777" w:rsidR="004C1866" w:rsidRPr="00AE3411" w:rsidRDefault="00E5048C" w:rsidP="004C1866">
      <w:pPr>
        <w:pStyle w:val="Listeavsnitt"/>
        <w:numPr>
          <w:ilvl w:val="0"/>
          <w:numId w:val="9"/>
        </w:numPr>
        <w:rPr>
          <w:i/>
          <w:iCs/>
        </w:rPr>
      </w:pPr>
      <w:r w:rsidRPr="00AE3411">
        <w:rPr>
          <w:i/>
          <w:iCs/>
        </w:rPr>
        <w:t>2 minutter logg før aktivering</w:t>
      </w:r>
      <w:r w:rsidR="00A40AB9" w:rsidRPr="00AE3411">
        <w:rPr>
          <w:i/>
          <w:iCs/>
        </w:rPr>
        <w:t xml:space="preserve"> (t1-t0 i figur 2)</w:t>
      </w:r>
    </w:p>
    <w:p w14:paraId="36C21B6B" w14:textId="79D3E6AD" w:rsidR="00A567CE" w:rsidRPr="00AE3411" w:rsidRDefault="00A43243" w:rsidP="004C1866">
      <w:pPr>
        <w:pStyle w:val="Listeavsnitt"/>
        <w:numPr>
          <w:ilvl w:val="0"/>
          <w:numId w:val="9"/>
        </w:numPr>
        <w:rPr>
          <w:i/>
          <w:iCs/>
        </w:rPr>
      </w:pPr>
      <w:r w:rsidRPr="00AE3411">
        <w:rPr>
          <w:i/>
          <w:iCs/>
        </w:rPr>
        <w:t xml:space="preserve">Aktiveringstid: </w:t>
      </w:r>
      <w:r w:rsidR="009A3780" w:rsidRPr="00AE3411">
        <w:rPr>
          <w:i/>
          <w:iCs/>
        </w:rPr>
        <w:t>(t2-t1)</w:t>
      </w:r>
    </w:p>
    <w:p w14:paraId="70D67BBE" w14:textId="1B8DF665" w:rsidR="009A3780" w:rsidRPr="00AE3411" w:rsidRDefault="009A3780" w:rsidP="004C1866">
      <w:pPr>
        <w:pStyle w:val="Listeavsnitt"/>
        <w:numPr>
          <w:ilvl w:val="0"/>
          <w:numId w:val="9"/>
        </w:numPr>
        <w:rPr>
          <w:i/>
          <w:iCs/>
        </w:rPr>
      </w:pPr>
      <w:r w:rsidRPr="00AE3411">
        <w:rPr>
          <w:i/>
          <w:iCs/>
        </w:rPr>
        <w:t>Varighet (t3-t2)</w:t>
      </w:r>
    </w:p>
    <w:p w14:paraId="3F155A94" w14:textId="37E6CD3D" w:rsidR="00C32127" w:rsidRPr="00C32127" w:rsidRDefault="009A3780" w:rsidP="00C32127">
      <w:pPr>
        <w:pStyle w:val="Listeavsnitt"/>
        <w:numPr>
          <w:ilvl w:val="0"/>
          <w:numId w:val="9"/>
        </w:numPr>
      </w:pPr>
      <w:r w:rsidRPr="00AE3411">
        <w:rPr>
          <w:i/>
          <w:iCs/>
        </w:rPr>
        <w:t xml:space="preserve">Testen skal dokumentere </w:t>
      </w:r>
      <w:r w:rsidR="00716555" w:rsidRPr="00AE3411">
        <w:rPr>
          <w:i/>
          <w:iCs/>
        </w:rPr>
        <w:t xml:space="preserve">hviletid etter aktivering, og eventuell tilbakelevering dersom dette er </w:t>
      </w:r>
      <w:r w:rsidR="007A7015" w:rsidRPr="00AE3411">
        <w:rPr>
          <w:i/>
          <w:iCs/>
        </w:rPr>
        <w:t>relevant for reguleringsobjektet</w:t>
      </w:r>
      <w:r w:rsidR="00E56DDD" w:rsidRPr="00AE3411">
        <w:rPr>
          <w:rFonts w:ascii="Calibri" w:hAnsi="Calibri" w:cs="Calibri"/>
          <w:i/>
          <w:iCs/>
          <w:color w:val="000000"/>
          <w:sz w:val="20"/>
          <w:szCs w:val="20"/>
          <w:shd w:val="clear" w:color="auto" w:fill="FFFFFF"/>
        </w:rPr>
        <w:br/>
      </w:r>
    </w:p>
    <w:p w14:paraId="770E89F5" w14:textId="0DF04759" w:rsidR="00CB563E" w:rsidRDefault="00185F1F" w:rsidP="00185F1F">
      <w:pPr>
        <w:pStyle w:val="Overskrift1"/>
        <w:numPr>
          <w:ilvl w:val="0"/>
          <w:numId w:val="7"/>
        </w:numPr>
      </w:pPr>
      <w:r>
        <w:t>Vedlegg</w:t>
      </w:r>
    </w:p>
    <w:p w14:paraId="29FA200A" w14:textId="4CCBF1C7" w:rsidR="00847AA3" w:rsidRPr="002B70D9" w:rsidRDefault="00CD0577" w:rsidP="00185F1F">
      <w:pPr>
        <w:rPr>
          <w:i/>
          <w:iCs/>
          <w:color w:val="0000FF"/>
          <w:u w:val="single"/>
        </w:rPr>
      </w:pPr>
      <w:r w:rsidRPr="002B70D9">
        <w:rPr>
          <w:i/>
          <w:iCs/>
        </w:rPr>
        <w:t xml:space="preserve">Kort beskrivelse av eventuelle vedlegg. </w:t>
      </w:r>
      <w:r w:rsidR="00BA0FBA" w:rsidRPr="002B70D9">
        <w:rPr>
          <w:i/>
          <w:iCs/>
        </w:rPr>
        <w:t xml:space="preserve">I forbindelse med prekvalifisering skal </w:t>
      </w:r>
      <w:proofErr w:type="spellStart"/>
      <w:r w:rsidR="00BA0FBA" w:rsidRPr="002B70D9">
        <w:rPr>
          <w:i/>
          <w:iCs/>
        </w:rPr>
        <w:t>loggedata</w:t>
      </w:r>
      <w:proofErr w:type="spellEnd"/>
      <w:r w:rsidR="00354381" w:rsidRPr="002B70D9">
        <w:rPr>
          <w:i/>
          <w:iCs/>
        </w:rPr>
        <w:t xml:space="preserve"> være vedlagt. </w:t>
      </w:r>
      <w:r w:rsidR="00BA0FBA" w:rsidRPr="002B70D9">
        <w:rPr>
          <w:i/>
          <w:iCs/>
        </w:rPr>
        <w:t xml:space="preserve"> </w:t>
      </w:r>
      <w:proofErr w:type="spellStart"/>
      <w:r w:rsidR="00FA2EAC" w:rsidRPr="002B70D9">
        <w:rPr>
          <w:i/>
          <w:iCs/>
        </w:rPr>
        <w:t>Loggedata</w:t>
      </w:r>
      <w:proofErr w:type="spellEnd"/>
      <w:r w:rsidR="00FA2EAC" w:rsidRPr="002B70D9">
        <w:rPr>
          <w:i/>
          <w:iCs/>
        </w:rPr>
        <w:t xml:space="preserve"> skal ha</w:t>
      </w:r>
      <w:r w:rsidR="00BA0FBA" w:rsidRPr="002B70D9">
        <w:rPr>
          <w:i/>
          <w:iCs/>
        </w:rPr>
        <w:t xml:space="preserve"> filformat som beskrevet i </w:t>
      </w:r>
      <w:r w:rsidR="00CA0ACC" w:rsidRPr="002B70D9">
        <w:rPr>
          <w:i/>
          <w:iCs/>
        </w:rPr>
        <w:t xml:space="preserve">kapittel 4.3 i </w:t>
      </w:r>
      <w:hyperlink r:id="rId23" w:history="1">
        <w:r w:rsidR="00CA0ACC" w:rsidRPr="002B70D9">
          <w:rPr>
            <w:rStyle w:val="Hyperkobling"/>
            <w:i/>
            <w:iCs/>
          </w:rPr>
          <w:t xml:space="preserve">Technical </w:t>
        </w:r>
        <w:proofErr w:type="spellStart"/>
        <w:r w:rsidR="00CA0ACC" w:rsidRPr="002B70D9">
          <w:rPr>
            <w:rStyle w:val="Hyperkobling"/>
            <w:i/>
            <w:iCs/>
          </w:rPr>
          <w:t>Requirements</w:t>
        </w:r>
        <w:proofErr w:type="spellEnd"/>
        <w:r w:rsidR="00CA0ACC" w:rsidRPr="002B70D9">
          <w:rPr>
            <w:rStyle w:val="Hyperkobling"/>
            <w:i/>
            <w:iCs/>
          </w:rPr>
          <w:t xml:space="preserve"> for FFR v1.1</w:t>
        </w:r>
      </w:hyperlink>
      <w:r w:rsidR="00964490" w:rsidRPr="002B70D9">
        <w:rPr>
          <w:rStyle w:val="Hyperkobling"/>
          <w:i/>
          <w:iCs/>
        </w:rPr>
        <w:t>.</w:t>
      </w:r>
    </w:p>
    <w:sectPr w:rsidR="00847AA3" w:rsidRPr="002B70D9" w:rsidSect="00B85B30">
      <w:headerReference w:type="default" r:id="rId24"/>
      <w:footerReference w:type="default" r:id="rId25"/>
      <w:headerReference w:type="first" r:id="rId26"/>
      <w:pgSz w:w="11906" w:h="16838"/>
      <w:pgMar w:top="1985" w:right="1418" w:bottom="1418" w:left="1418"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s-Petter Andersen" w:date="2026-01-22T17:17:00Z" w:initials="LA">
    <w:p w14:paraId="7F8CBD02" w14:textId="61A09B0C" w:rsidR="00433585" w:rsidRDefault="00433585" w:rsidP="00433585">
      <w:pPr>
        <w:pStyle w:val="Merknadstekst"/>
      </w:pPr>
      <w:r>
        <w:rPr>
          <w:rStyle w:val="Merknadsreferanse"/>
        </w:rPr>
        <w:annotationRef/>
      </w:r>
      <w:r>
        <w:fldChar w:fldCharType="begin"/>
      </w:r>
      <w:r>
        <w:instrText>HYPERLINK "mailto:maurits.molberg@statnett.no"</w:instrText>
      </w:r>
      <w:bookmarkStart w:id="1" w:name="_@_5FB9F81645C24661AD2F8CF60F0AA639Z"/>
      <w:r>
        <w:fldChar w:fldCharType="separate"/>
      </w:r>
      <w:bookmarkEnd w:id="1"/>
      <w:r w:rsidRPr="00433585">
        <w:rPr>
          <w:rStyle w:val="Omtale"/>
          <w:noProof/>
        </w:rPr>
        <w:t>@Maurits Sørensen Molberg</w:t>
      </w:r>
      <w:r>
        <w:fldChar w:fldCharType="end"/>
      </w:r>
      <w:r>
        <w:t xml:space="preserve"> ok?</w:t>
      </w:r>
    </w:p>
  </w:comment>
  <w:comment w:id="2" w:author="Lars-Petter Andersen" w:date="2026-01-22T17:17:00Z" w:initials="LA">
    <w:p w14:paraId="60B77B6B" w14:textId="77777777" w:rsidR="00F24045" w:rsidRDefault="00F24045" w:rsidP="00F24045">
      <w:pPr>
        <w:pStyle w:val="Merknadstekst"/>
      </w:pPr>
      <w:r>
        <w:rPr>
          <w:rStyle w:val="Merknadsreferanse"/>
        </w:rPr>
        <w:annotationRef/>
      </w:r>
      <w:r>
        <w:t>@Maurits Sørensen Molberg Jeg la inn en liten presisering i fotnote. Ok?</w:t>
      </w:r>
    </w:p>
  </w:comment>
  <w:comment w:id="3" w:author="Lars-Petter Andersen" w:date="2026-01-22T17:18:00Z" w:initials="LA">
    <w:p w14:paraId="765684EC" w14:textId="63A36878" w:rsidR="00F24045" w:rsidRDefault="00F24045" w:rsidP="00F24045">
      <w:pPr>
        <w:pStyle w:val="Merknadstekst"/>
      </w:pPr>
      <w:r>
        <w:rPr>
          <w:rStyle w:val="Merknadsreferanse"/>
        </w:rPr>
        <w:annotationRef/>
      </w:r>
      <w:r>
        <w:fldChar w:fldCharType="begin"/>
      </w:r>
      <w:r>
        <w:instrText>HYPERLINK "mailto:maurits.molberg@statnett.no"</w:instrText>
      </w:r>
      <w:bookmarkStart w:id="4" w:name="_@_A27B6DF5DC0F4CCA847C834CF7165DB3Z"/>
      <w:r>
        <w:fldChar w:fldCharType="separate"/>
      </w:r>
      <w:bookmarkEnd w:id="4"/>
      <w:r w:rsidRPr="00F24045">
        <w:rPr>
          <w:rStyle w:val="Omtale"/>
          <w:noProof/>
        </w:rPr>
        <w:t>@Maurits Sørensen Molberg</w:t>
      </w:r>
      <w:r>
        <w:fldChar w:fldCharType="end"/>
      </w:r>
      <w:r>
        <w:t xml:space="preserve"> Også her la jeg inn en fotnote. Ok?</w:t>
      </w:r>
    </w:p>
  </w:comment>
  <w:comment w:id="5" w:author="Lars-Petter Andersen" w:date="2026-01-22T17:21:00Z" w:initials="LA">
    <w:p w14:paraId="687FFA08" w14:textId="4D78A459" w:rsidR="004C5573" w:rsidRDefault="004C5573" w:rsidP="004C5573">
      <w:pPr>
        <w:pStyle w:val="Merknadstekst"/>
      </w:pPr>
      <w:r>
        <w:rPr>
          <w:rStyle w:val="Merknadsreferanse"/>
        </w:rPr>
        <w:annotationRef/>
      </w:r>
      <w:r>
        <w:fldChar w:fldCharType="begin"/>
      </w:r>
      <w:r>
        <w:instrText>HYPERLINK "mailto:maurits.molberg@statnett.no"</w:instrText>
      </w:r>
      <w:bookmarkStart w:id="6" w:name="_@_6525A55256EC4D2194E48BDDA08A4C37Z"/>
      <w:r>
        <w:fldChar w:fldCharType="separate"/>
      </w:r>
      <w:bookmarkEnd w:id="6"/>
      <w:r w:rsidRPr="004C5573">
        <w:rPr>
          <w:rStyle w:val="Omtale"/>
          <w:noProof/>
        </w:rPr>
        <w:t>@Maurits Sørensen Molberg</w:t>
      </w:r>
      <w:r>
        <w:fldChar w:fldCharType="end"/>
      </w:r>
      <w:r>
        <w:t xml:space="preserve"> Når jeg kom hit begynte jeg å synes det var litt vanskelig. Det har vel ikke vært så mange FFR-grupper til nå, men jeg synes det er ryddig at vi tenker på hvordan vi spør om informasjon fra aggregerte grupper. Men vi må ikke legge for mye arbeid inn i dette - viktigere å få publisert 😃</w:t>
      </w:r>
    </w:p>
  </w:comment>
  <w:comment w:id="7" w:author="Lars-Petter Andersen" w:date="2026-01-22T17:22:00Z" w:initials="LA">
    <w:p w14:paraId="480D02F3" w14:textId="50DD12E2" w:rsidR="0094131C" w:rsidRDefault="0094131C" w:rsidP="0094131C">
      <w:pPr>
        <w:pStyle w:val="Merknadstekst"/>
      </w:pPr>
      <w:r>
        <w:rPr>
          <w:rStyle w:val="Merknadsreferanse"/>
        </w:rPr>
        <w:annotationRef/>
      </w:r>
      <w:r>
        <w:fldChar w:fldCharType="begin"/>
      </w:r>
      <w:r>
        <w:instrText>HYPERLINK "mailto:maurits.molberg@statnett.no"</w:instrText>
      </w:r>
      <w:bookmarkStart w:id="8" w:name="_@_E7F587C9102F42CB97FEC5D8D709F808Z"/>
      <w:r>
        <w:fldChar w:fldCharType="separate"/>
      </w:r>
      <w:bookmarkEnd w:id="8"/>
      <w:r w:rsidRPr="0094131C">
        <w:rPr>
          <w:rStyle w:val="Omtale"/>
          <w:noProof/>
        </w:rPr>
        <w:t>@Maurits Sørensen Molberg</w:t>
      </w:r>
      <w:r>
        <w:fldChar w:fldCharType="end"/>
      </w:r>
      <w:r>
        <w:t xml:space="preserve"> Siste stedet jeg la inn en endring i forhold til den publiserte malen.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8CBD02" w15:done="1"/>
  <w15:commentEx w15:paraId="60B77B6B" w15:done="1"/>
  <w15:commentEx w15:paraId="765684EC" w15:done="1"/>
  <w15:commentEx w15:paraId="687FFA08" w15:done="0"/>
  <w15:commentEx w15:paraId="480D02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E533BA" w16cex:dateUtc="2026-01-22T16:17:00Z">
    <w16cex:extLst>
      <w16:ext w16:uri="{CE6994B0-6A32-4C9F-8C6B-6E91EDA988CE}">
        <cr:reactions xmlns:cr="http://schemas.microsoft.com/office/comments/2020/reactions">
          <cr:reaction reactionType="1">
            <cr:reactionInfo dateUtc="2026-01-23T08:09:46Z">
              <cr:user userId="S::maurits.molberg@statnett.no::98dada1c-e547-4166-925e-190887972a29" userProvider="AD" userName="Maurits Sørensen Molberg"/>
            </cr:reactionInfo>
          </cr:reaction>
        </cr:reactions>
      </w16:ext>
    </w16cex:extLst>
  </w16cex:commentExtensible>
  <w16cex:commentExtensible w16cex:durableId="39AE3DC7" w16cex:dateUtc="2026-01-22T16:17:00Z">
    <w16cex:extLst>
      <w16:ext w16:uri="{CE6994B0-6A32-4C9F-8C6B-6E91EDA988CE}">
        <cr:reactions xmlns:cr="http://schemas.microsoft.com/office/comments/2020/reactions">
          <cr:reaction reactionType="1">
            <cr:reactionInfo dateUtc="2026-01-23T08:14:28Z">
              <cr:user userId="S::maurits.molberg@statnett.no::98dada1c-e547-4166-925e-190887972a29" userProvider="AD" userName="Maurits Sørensen Molberg"/>
            </cr:reactionInfo>
          </cr:reaction>
        </cr:reactions>
      </w16:ext>
    </w16cex:extLst>
  </w16cex:commentExtensible>
  <w16cex:commentExtensible w16cex:durableId="3CA6A942" w16cex:dateUtc="2026-01-22T16:18:00Z"/>
  <w16cex:commentExtensible w16cex:durableId="39127554" w16cex:dateUtc="2026-01-22T16:21:00Z"/>
  <w16cex:commentExtensible w16cex:durableId="74977F42" w16cex:dateUtc="2026-01-22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8CBD02" w16cid:durableId="19E533BA"/>
  <w16cid:commentId w16cid:paraId="60B77B6B" w16cid:durableId="39AE3DC7"/>
  <w16cid:commentId w16cid:paraId="765684EC" w16cid:durableId="3CA6A942"/>
  <w16cid:commentId w16cid:paraId="687FFA08" w16cid:durableId="39127554"/>
  <w16cid:commentId w16cid:paraId="480D02F3" w16cid:durableId="74977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69CF" w14:textId="77777777" w:rsidR="00D97D52" w:rsidRDefault="00D97D52" w:rsidP="009E1BED">
      <w:pPr>
        <w:spacing w:after="0" w:line="240" w:lineRule="auto"/>
      </w:pPr>
      <w:r>
        <w:separator/>
      </w:r>
    </w:p>
  </w:endnote>
  <w:endnote w:type="continuationSeparator" w:id="0">
    <w:p w14:paraId="229BE9A2" w14:textId="77777777" w:rsidR="00D97D52" w:rsidRDefault="00D97D52" w:rsidP="009E1BED">
      <w:pPr>
        <w:spacing w:after="0" w:line="240" w:lineRule="auto"/>
      </w:pPr>
      <w:r>
        <w:continuationSeparator/>
      </w:r>
    </w:p>
  </w:endnote>
  <w:endnote w:type="continuationNotice" w:id="1">
    <w:p w14:paraId="13132B31" w14:textId="77777777" w:rsidR="00D97D52" w:rsidRDefault="00D97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810336"/>
      <w:docPartObj>
        <w:docPartGallery w:val="Page Numbers (Bottom of Page)"/>
        <w:docPartUnique/>
      </w:docPartObj>
    </w:sdtPr>
    <w:sdtEndPr/>
    <w:sdtContent>
      <w:p w14:paraId="6B9F0434" w14:textId="501352C5" w:rsidR="001B0765" w:rsidRDefault="001B0765">
        <w:pPr>
          <w:pStyle w:val="Bunntekst"/>
          <w:jc w:val="right"/>
        </w:pPr>
        <w:r>
          <w:fldChar w:fldCharType="begin"/>
        </w:r>
        <w:r>
          <w:instrText>PAGE   \* MERGEFORMAT</w:instrText>
        </w:r>
        <w:r>
          <w:fldChar w:fldCharType="separate"/>
        </w:r>
        <w:r>
          <w:t>2</w:t>
        </w:r>
        <w:r>
          <w:fldChar w:fldCharType="end"/>
        </w:r>
      </w:p>
    </w:sdtContent>
  </w:sdt>
  <w:p w14:paraId="622E8627" w14:textId="77777777" w:rsidR="001B0765" w:rsidRDefault="001B076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D815" w14:textId="77777777" w:rsidR="00D97D52" w:rsidRDefault="00D97D52" w:rsidP="009E1BED">
      <w:pPr>
        <w:spacing w:after="0" w:line="240" w:lineRule="auto"/>
      </w:pPr>
      <w:r>
        <w:separator/>
      </w:r>
    </w:p>
  </w:footnote>
  <w:footnote w:type="continuationSeparator" w:id="0">
    <w:p w14:paraId="43302222" w14:textId="77777777" w:rsidR="00D97D52" w:rsidRDefault="00D97D52" w:rsidP="009E1BED">
      <w:pPr>
        <w:spacing w:after="0" w:line="240" w:lineRule="auto"/>
      </w:pPr>
      <w:r>
        <w:continuationSeparator/>
      </w:r>
    </w:p>
  </w:footnote>
  <w:footnote w:type="continuationNotice" w:id="1">
    <w:p w14:paraId="3F61A864" w14:textId="77777777" w:rsidR="00D97D52" w:rsidRDefault="00D97D52">
      <w:pPr>
        <w:spacing w:after="0" w:line="240" w:lineRule="auto"/>
      </w:pPr>
    </w:p>
  </w:footnote>
  <w:footnote w:id="2">
    <w:p w14:paraId="61469779" w14:textId="602C0DEE" w:rsidR="006B761C" w:rsidRDefault="006B761C">
      <w:pPr>
        <w:pStyle w:val="Fotnotetekst"/>
      </w:pPr>
      <w:r>
        <w:rPr>
          <w:rStyle w:val="Fotnotereferanse"/>
        </w:rPr>
        <w:footnoteRef/>
      </w:r>
      <w:hyperlink r:id="rId1" w:history="1">
        <w:r w:rsidR="00947F79" w:rsidRPr="00947F79">
          <w:rPr>
            <w:rStyle w:val="Hyperkobling"/>
          </w:rPr>
          <w:t>https://www.statnett.no/for-aktorer-i-kraftbransjen/systemansvaret/kraftmarkedet/reservemarkeder/ffr/</w:t>
        </w:r>
      </w:hyperlink>
    </w:p>
  </w:footnote>
  <w:footnote w:id="3">
    <w:p w14:paraId="7417E575" w14:textId="77777777" w:rsidR="00A9046B" w:rsidRDefault="00A9046B" w:rsidP="00A9046B">
      <w:pPr>
        <w:pStyle w:val="Fotnotetekst"/>
      </w:pPr>
      <w:r>
        <w:rPr>
          <w:rStyle w:val="Fotnotereferanse"/>
        </w:rPr>
        <w:footnoteRef/>
      </w:r>
      <w:hyperlink r:id="rId2" w:history="1">
        <w:r w:rsidRPr="00947F79">
          <w:rPr>
            <w:rStyle w:val="Hyperkobling"/>
          </w:rPr>
          <w:t>https://www.statnett.no/for-aktorer-i-kraftbransjen/systemansvaret/kraftmarkedet/reservemarkeder/ffr/</w:t>
        </w:r>
      </w:hyperlink>
    </w:p>
  </w:footnote>
  <w:footnote w:id="4">
    <w:p w14:paraId="17A72114" w14:textId="7883FE63" w:rsidR="00C8790C" w:rsidRDefault="00C8790C">
      <w:pPr>
        <w:pStyle w:val="Fotnotetekst"/>
      </w:pPr>
      <w:r>
        <w:rPr>
          <w:rStyle w:val="Fotnotereferanse"/>
        </w:rPr>
        <w:footnoteRef/>
      </w:r>
      <w:r>
        <w:t xml:space="preserve"> </w:t>
      </w:r>
      <w:hyperlink r:id="rId3" w:history="1">
        <w:r w:rsidRPr="00C8790C">
          <w:rPr>
            <w:rStyle w:val="Hyperkobling"/>
          </w:rPr>
          <w:t>https://www.statnett.no/globalassets/for-aktorer-i-kraftsystemet/marked/reservemarkeder/ffr/vedlegg-tekniske-krav-ffr-statnett-v1.1.pdf</w:t>
        </w:r>
      </w:hyperlink>
    </w:p>
  </w:footnote>
  <w:footnote w:id="5">
    <w:p w14:paraId="7EDB35B1" w14:textId="2BB56E9C" w:rsidR="00B15AE8" w:rsidRDefault="00B15AE8">
      <w:pPr>
        <w:pStyle w:val="Fotnotetekst"/>
      </w:pPr>
      <w:r>
        <w:rPr>
          <w:rStyle w:val="Fotnotereferanse"/>
        </w:rPr>
        <w:footnoteRef/>
      </w:r>
      <w:r w:rsidR="00CF5332">
        <w:t xml:space="preserve">Leverandør av FFR er </w:t>
      </w:r>
      <w:r w:rsidR="00163723">
        <w:t xml:space="preserve">selskapet som sender inn tilbud til Statnett </w:t>
      </w:r>
      <w:r w:rsidR="00817F1F">
        <w:t>med FFR</w:t>
      </w:r>
      <w:r w:rsidR="00E368BA">
        <w:t>-</w:t>
      </w:r>
      <w:r w:rsidR="00817F1F">
        <w:t>kapasitet.</w:t>
      </w:r>
    </w:p>
  </w:footnote>
  <w:footnote w:id="6">
    <w:p w14:paraId="7B5A812B" w14:textId="342CC45A" w:rsidR="00817F1F" w:rsidRPr="00EF6695" w:rsidRDefault="00817F1F">
      <w:pPr>
        <w:pStyle w:val="Fotnotetekst"/>
      </w:pPr>
      <w:r>
        <w:rPr>
          <w:rStyle w:val="Fotnotereferanse"/>
        </w:rPr>
        <w:footnoteRef/>
      </w:r>
      <w:r w:rsidRPr="00EF6695">
        <w:t xml:space="preserve"> Se </w:t>
      </w:r>
      <w:r w:rsidR="00EF6695" w:rsidRPr="00EF6695">
        <w:t>definisjon av F</w:t>
      </w:r>
      <w:r w:rsidR="00EF6695">
        <w:t xml:space="preserve">FR-enhet og FFR-gruppe i gjeldende vilkår for FFR på </w:t>
      </w:r>
      <w:hyperlink r:id="rId4" w:history="1">
        <w:r w:rsidR="00EF6695" w:rsidRPr="00B5288A">
          <w:rPr>
            <w:rStyle w:val="Hyperkobling"/>
          </w:rPr>
          <w:t>statnett.no</w:t>
        </w:r>
      </w:hyperlink>
      <w:r w:rsidR="00B5288A">
        <w:t>.</w:t>
      </w:r>
    </w:p>
  </w:footnote>
  <w:footnote w:id="7">
    <w:p w14:paraId="0439FA28" w14:textId="48760734" w:rsidR="004102A1" w:rsidRPr="00EF6695" w:rsidRDefault="004102A1">
      <w:pPr>
        <w:pStyle w:val="Fotnotetekst"/>
        <w:rPr>
          <w:i/>
          <w:iCs/>
        </w:rPr>
      </w:pPr>
      <w:r>
        <w:rPr>
          <w:rStyle w:val="Fotnotereferanse"/>
        </w:rPr>
        <w:footnoteRef/>
      </w:r>
      <w:r w:rsidRPr="00EF6695">
        <w:t xml:space="preserve"> </w:t>
      </w:r>
      <w:r w:rsidR="0051011E" w:rsidRPr="00EF6695">
        <w:t xml:space="preserve">Beskrives i kapittel 3.3.1 i </w:t>
      </w:r>
      <w:hyperlink r:id="rId5" w:history="1">
        <w:r w:rsidR="005A06CE" w:rsidRPr="00EF6695">
          <w:rPr>
            <w:rStyle w:val="Hyperkobling"/>
            <w:i/>
            <w:iCs/>
          </w:rPr>
          <w:t xml:space="preserve">Technical </w:t>
        </w:r>
        <w:proofErr w:type="spellStart"/>
        <w:r w:rsidR="005A06CE" w:rsidRPr="00EF6695">
          <w:rPr>
            <w:rStyle w:val="Hyperkobling"/>
            <w:i/>
            <w:iCs/>
          </w:rPr>
          <w:t>Requirements</w:t>
        </w:r>
        <w:proofErr w:type="spellEnd"/>
        <w:r w:rsidR="005A06CE" w:rsidRPr="00EF6695">
          <w:rPr>
            <w:rStyle w:val="Hyperkobling"/>
            <w:i/>
            <w:iCs/>
          </w:rPr>
          <w:t xml:space="preserve"> for FFR v1.1</w:t>
        </w:r>
      </w:hyperlink>
    </w:p>
  </w:footnote>
  <w:footnote w:id="8">
    <w:p w14:paraId="038E7477" w14:textId="500D5165" w:rsidR="005A06CE" w:rsidRDefault="005A06CE">
      <w:pPr>
        <w:pStyle w:val="Fotnotetekst"/>
      </w:pPr>
      <w:r>
        <w:rPr>
          <w:rStyle w:val="Fotnotereferanse"/>
        </w:rPr>
        <w:footnoteRef/>
      </w:r>
      <w:r>
        <w:t xml:space="preserve"> Beskrives i kapittel 3.3.2 og 3.3.3 i </w:t>
      </w:r>
      <w:hyperlink r:id="rId6" w:history="1">
        <w:r w:rsidRPr="00CF5332">
          <w:rPr>
            <w:rStyle w:val="Hyperkobling"/>
            <w:i/>
            <w:iCs/>
          </w:rPr>
          <w:t xml:space="preserve">Technical </w:t>
        </w:r>
        <w:proofErr w:type="spellStart"/>
        <w:r w:rsidRPr="00CF5332">
          <w:rPr>
            <w:rStyle w:val="Hyperkobling"/>
            <w:i/>
            <w:iCs/>
          </w:rPr>
          <w:t>Requirements</w:t>
        </w:r>
        <w:proofErr w:type="spellEnd"/>
        <w:r w:rsidRPr="00CF5332">
          <w:rPr>
            <w:rStyle w:val="Hyperkobling"/>
            <w:i/>
            <w:iCs/>
          </w:rPr>
          <w:t xml:space="preserve"> for FFR v1.1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2506" w14:textId="2BF46E3A" w:rsidR="009E1BED" w:rsidRDefault="004C731F" w:rsidP="00384F49">
    <w:pPr>
      <w:pStyle w:val="Topptekst"/>
      <w:tabs>
        <w:tab w:val="clear" w:pos="4536"/>
        <w:tab w:val="clear" w:pos="9072"/>
        <w:tab w:val="right" w:pos="9070"/>
      </w:tabs>
    </w:pPr>
    <w:r>
      <w:rPr>
        <w:noProof/>
      </w:rPr>
      <mc:AlternateContent>
        <mc:Choice Requires="wps">
          <w:drawing>
            <wp:anchor distT="0" distB="0" distL="114300" distR="114300" simplePos="0" relativeHeight="251658244" behindDoc="0" locked="0" layoutInCell="0" allowOverlap="1" wp14:anchorId="5B35730C" wp14:editId="725E4D4F">
              <wp:simplePos x="0" y="0"/>
              <wp:positionH relativeFrom="page">
                <wp:posOffset>0</wp:posOffset>
              </wp:positionH>
              <wp:positionV relativeFrom="page">
                <wp:posOffset>190500</wp:posOffset>
              </wp:positionV>
              <wp:extent cx="7560310" cy="273050"/>
              <wp:effectExtent l="0" t="0" r="0" b="12700"/>
              <wp:wrapNone/>
              <wp:docPr id="9" name="MSIPCMe788469f8f4db270f63c1bbf" descr="{&quot;HashCode&quot;:-3024610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3D2A4" w14:textId="75ACD954" w:rsidR="004C731F" w:rsidRPr="004C731F" w:rsidRDefault="004C731F" w:rsidP="004C731F">
                          <w:pPr>
                            <w:spacing w:after="0"/>
                            <w:rPr>
                              <w:rFonts w:ascii="Calibri" w:hAnsi="Calibri" w:cs="Calibri"/>
                              <w:color w:val="000000"/>
                              <w:sz w:val="20"/>
                            </w:rPr>
                          </w:pPr>
                          <w:r w:rsidRPr="004C731F">
                            <w:rPr>
                              <w:rFonts w:ascii="Calibri" w:hAnsi="Calibri" w:cs="Calibri"/>
                              <w:color w:val="000000"/>
                              <w:sz w:val="20"/>
                            </w:rPr>
                            <w:t xml:space="preserve">Åpen informasjon / Public </w:t>
                          </w:r>
                          <w:proofErr w:type="spellStart"/>
                          <w:r w:rsidRPr="004C731F">
                            <w:rPr>
                              <w:rFonts w:ascii="Calibri" w:hAnsi="Calibri" w:cs="Calibri"/>
                              <w:color w:val="000000"/>
                              <w:sz w:val="20"/>
                            </w:rPr>
                            <w:t>information</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B35730C" id="_x0000_t202" coordsize="21600,21600" o:spt="202" path="m,l,21600r21600,l21600,xe">
              <v:stroke joinstyle="miter"/>
              <v:path gradientshapeok="t" o:connecttype="rect"/>
            </v:shapetype>
            <v:shape id="MSIPCMe788469f8f4db270f63c1bbf" o:spid="_x0000_s1026" type="#_x0000_t202" alt="{&quot;HashCode&quot;:-302461016,&quot;Height&quot;:841.0,&quot;Width&quot;:595.0,&quot;Placement&quot;:&quot;Header&quot;,&quot;Index&quot;:&quot;Primary&quot;,&quot;Section&quot;:1,&quot;Top&quot;:0.0,&quot;Left&quot;:0.0}" style="position:absolute;margin-left:0;margin-top:1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4D3D2A4" w14:textId="75ACD954" w:rsidR="004C731F" w:rsidRPr="004C731F" w:rsidRDefault="004C731F" w:rsidP="004C731F">
                    <w:pPr>
                      <w:spacing w:after="0"/>
                      <w:rPr>
                        <w:rFonts w:ascii="Calibri" w:hAnsi="Calibri" w:cs="Calibri"/>
                        <w:color w:val="000000"/>
                        <w:sz w:val="20"/>
                      </w:rPr>
                    </w:pPr>
                    <w:r w:rsidRPr="004C731F">
                      <w:rPr>
                        <w:rFonts w:ascii="Calibri" w:hAnsi="Calibri" w:cs="Calibri"/>
                        <w:color w:val="000000"/>
                        <w:sz w:val="20"/>
                      </w:rPr>
                      <w:t xml:space="preserve">Åpen informasjon / Public </w:t>
                    </w:r>
                    <w:proofErr w:type="spellStart"/>
                    <w:r w:rsidRPr="004C731F">
                      <w:rPr>
                        <w:rFonts w:ascii="Calibri" w:hAnsi="Calibri" w:cs="Calibri"/>
                        <w:color w:val="000000"/>
                        <w:sz w:val="20"/>
                      </w:rPr>
                      <w:t>information</w:t>
                    </w:r>
                    <w:proofErr w:type="spellEnd"/>
                  </w:p>
                </w:txbxContent>
              </v:textbox>
              <w10:wrap anchorx="page" anchory="page"/>
            </v:shape>
          </w:pict>
        </mc:Fallback>
      </mc:AlternateContent>
    </w:r>
    <w:r w:rsidR="008310A4">
      <w:rPr>
        <w:noProof/>
      </w:rPr>
      <mc:AlternateContent>
        <mc:Choice Requires="wps">
          <w:drawing>
            <wp:anchor distT="0" distB="0" distL="114300" distR="114300" simplePos="0" relativeHeight="251658242" behindDoc="0" locked="0" layoutInCell="0" allowOverlap="1" wp14:anchorId="74DC8F52" wp14:editId="115E6D73">
              <wp:simplePos x="0" y="0"/>
              <wp:positionH relativeFrom="page">
                <wp:posOffset>0</wp:posOffset>
              </wp:positionH>
              <wp:positionV relativeFrom="page">
                <wp:posOffset>190500</wp:posOffset>
              </wp:positionV>
              <wp:extent cx="7560310" cy="273050"/>
              <wp:effectExtent l="0" t="0" r="0" b="12700"/>
              <wp:wrapNone/>
              <wp:docPr id="6" name="Tekstboks 6" descr="{&quot;HashCode&quot;:-3024610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961DA7" w14:textId="080B25E1" w:rsidR="008310A4" w:rsidRPr="008310A4" w:rsidRDefault="008310A4" w:rsidP="008310A4">
                          <w:pPr>
                            <w:spacing w:after="0"/>
                            <w:rPr>
                              <w:rFonts w:ascii="Calibri" w:hAnsi="Calibri" w:cs="Calibri"/>
                              <w:color w:val="000000"/>
                              <w:sz w:val="20"/>
                            </w:rPr>
                          </w:pPr>
                          <w:r w:rsidRPr="008310A4">
                            <w:rPr>
                              <w:rFonts w:ascii="Calibri" w:hAnsi="Calibri" w:cs="Calibri"/>
                              <w:color w:val="000000"/>
                              <w:sz w:val="20"/>
                            </w:rPr>
                            <w:t xml:space="preserve">Åpen informasjon / Public </w:t>
                          </w:r>
                          <w:proofErr w:type="spellStart"/>
                          <w:r w:rsidRPr="008310A4">
                            <w:rPr>
                              <w:rFonts w:ascii="Calibri" w:hAnsi="Calibri" w:cs="Calibri"/>
                              <w:color w:val="000000"/>
                              <w:sz w:val="20"/>
                            </w:rPr>
                            <w:t>information</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74DC8F52" id="Tekstboks 6" o:spid="_x0000_s1027" type="#_x0000_t202" alt="{&quot;HashCode&quot;:-302461016,&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0D961DA7" w14:textId="080B25E1" w:rsidR="008310A4" w:rsidRPr="008310A4" w:rsidRDefault="008310A4" w:rsidP="008310A4">
                    <w:pPr>
                      <w:spacing w:after="0"/>
                      <w:rPr>
                        <w:rFonts w:ascii="Calibri" w:hAnsi="Calibri" w:cs="Calibri"/>
                        <w:color w:val="000000"/>
                        <w:sz w:val="20"/>
                      </w:rPr>
                    </w:pPr>
                    <w:r w:rsidRPr="008310A4">
                      <w:rPr>
                        <w:rFonts w:ascii="Calibri" w:hAnsi="Calibri" w:cs="Calibri"/>
                        <w:color w:val="000000"/>
                        <w:sz w:val="20"/>
                      </w:rPr>
                      <w:t xml:space="preserve">Åpen informasjon / Public </w:t>
                    </w:r>
                    <w:proofErr w:type="spellStart"/>
                    <w:r w:rsidRPr="008310A4">
                      <w:rPr>
                        <w:rFonts w:ascii="Calibri" w:hAnsi="Calibri" w:cs="Calibri"/>
                        <w:color w:val="000000"/>
                        <w:sz w:val="20"/>
                      </w:rPr>
                      <w:t>information</w:t>
                    </w:r>
                    <w:proofErr w:type="spellEnd"/>
                  </w:p>
                </w:txbxContent>
              </v:textbox>
              <w10:wrap anchorx="page" anchory="page"/>
            </v:shape>
          </w:pict>
        </mc:Fallback>
      </mc:AlternateContent>
    </w:r>
    <w:r w:rsidR="00E5586A">
      <w:rPr>
        <w:noProof/>
      </w:rPr>
      <mc:AlternateContent>
        <mc:Choice Requires="wps">
          <w:drawing>
            <wp:anchor distT="0" distB="0" distL="114300" distR="114300" simplePos="0" relativeHeight="251658240" behindDoc="0" locked="0" layoutInCell="0" allowOverlap="1" wp14:anchorId="75DE8CC8" wp14:editId="58584451">
              <wp:simplePos x="0" y="0"/>
              <wp:positionH relativeFrom="page">
                <wp:posOffset>0</wp:posOffset>
              </wp:positionH>
              <wp:positionV relativeFrom="page">
                <wp:posOffset>190500</wp:posOffset>
              </wp:positionV>
              <wp:extent cx="7560310" cy="273050"/>
              <wp:effectExtent l="0" t="0" r="0" b="12700"/>
              <wp:wrapNone/>
              <wp:docPr id="3" name="Tekstboks 3" descr="{&quot;HashCode&quot;:-3024610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A86ECE" w14:textId="3FAF9DA3" w:rsidR="00E5586A" w:rsidRPr="00E5586A" w:rsidRDefault="00E5586A" w:rsidP="00E5586A">
                          <w:pPr>
                            <w:spacing w:after="0"/>
                            <w:rPr>
                              <w:rFonts w:ascii="Calibri" w:hAnsi="Calibri" w:cs="Calibri"/>
                              <w:color w:val="000000"/>
                              <w:sz w:val="20"/>
                            </w:rPr>
                          </w:pPr>
                          <w:r w:rsidRPr="00E5586A">
                            <w:rPr>
                              <w:rFonts w:ascii="Calibri" w:hAnsi="Calibri" w:cs="Calibri"/>
                              <w:color w:val="000000"/>
                              <w:sz w:val="20"/>
                            </w:rPr>
                            <w:t xml:space="preserve">Åpen informasjon / Public </w:t>
                          </w:r>
                          <w:proofErr w:type="spellStart"/>
                          <w:r w:rsidRPr="00E5586A">
                            <w:rPr>
                              <w:rFonts w:ascii="Calibri" w:hAnsi="Calibri" w:cs="Calibri"/>
                              <w:color w:val="000000"/>
                              <w:sz w:val="20"/>
                            </w:rPr>
                            <w:t>information</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75DE8CC8" id="Tekstboks 3" o:spid="_x0000_s1028" type="#_x0000_t202" alt="{&quot;HashCode&quot;:-302461016,&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C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nLDCGwIAACwEAAAOAAAAAAAAAAAAAAAAAC4CAABkcnMvZTJvRG9jLnhtbFBLAQItABQA&#10;BgAIAAAAIQBpAd4j3AAAAAcBAAAPAAAAAAAAAAAAAAAAAHUEAABkcnMvZG93bnJldi54bWxQSwUG&#10;AAAAAAQABADzAAAAfgUAAAAA&#10;" o:allowincell="f" filled="f" stroked="f" strokeweight=".5pt">
              <v:textbox inset="20pt,0,,0">
                <w:txbxContent>
                  <w:p w14:paraId="12A86ECE" w14:textId="3FAF9DA3" w:rsidR="00E5586A" w:rsidRPr="00E5586A" w:rsidRDefault="00E5586A" w:rsidP="00E5586A">
                    <w:pPr>
                      <w:spacing w:after="0"/>
                      <w:rPr>
                        <w:rFonts w:ascii="Calibri" w:hAnsi="Calibri" w:cs="Calibri"/>
                        <w:color w:val="000000"/>
                        <w:sz w:val="20"/>
                      </w:rPr>
                    </w:pPr>
                    <w:r w:rsidRPr="00E5586A">
                      <w:rPr>
                        <w:rFonts w:ascii="Calibri" w:hAnsi="Calibri" w:cs="Calibri"/>
                        <w:color w:val="000000"/>
                        <w:sz w:val="20"/>
                      </w:rPr>
                      <w:t xml:space="preserve">Åpen informasjon / Public </w:t>
                    </w:r>
                    <w:proofErr w:type="spellStart"/>
                    <w:r w:rsidRPr="00E5586A">
                      <w:rPr>
                        <w:rFonts w:ascii="Calibri" w:hAnsi="Calibri" w:cs="Calibri"/>
                        <w:color w:val="000000"/>
                        <w:sz w:val="20"/>
                      </w:rPr>
                      <w:t>information</w:t>
                    </w:r>
                    <w:proofErr w:type="spellEnd"/>
                  </w:p>
                </w:txbxContent>
              </v:textbox>
              <w10:wrap anchorx="page" anchory="page"/>
            </v:shape>
          </w:pict>
        </mc:Fallback>
      </mc:AlternateContent>
    </w:r>
    <w:r w:rsidR="00AA3B49">
      <w:t xml:space="preserve">Testrapport for </w:t>
    </w:r>
    <w:r w:rsidR="00384F49">
      <w:t>raske frekvensreserver (</w:t>
    </w:r>
    <w:r w:rsidR="00AA3B49">
      <w:t>FFR</w:t>
    </w:r>
    <w:r w:rsidR="00384F49">
      <w:t>)</w:t>
    </w:r>
    <w:r w:rsidR="009E1BED">
      <w:rPr>
        <w:noProof/>
      </w:rPr>
      <mc:AlternateContent>
        <mc:Choice Requires="wps">
          <w:drawing>
            <wp:inline distT="0" distB="0" distL="0" distR="0" wp14:anchorId="1D8A99ED" wp14:editId="675E8549">
              <wp:extent cx="302260" cy="302260"/>
              <wp:effectExtent l="0" t="0" r="0" b="0"/>
              <wp:docPr id="1" name="Rektangel 1" descr="Statnet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B7385B" id="Rektangel 1" o:spid="_x0000_s1026" alt="Statnet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384F49">
      <w:tab/>
    </w:r>
    <w:r w:rsidR="0085376E">
      <w:t xml:space="preserve">[Selskapsnavn] - </w:t>
    </w:r>
    <w:r w:rsidR="00384F49">
      <w:t>[Navn på reguleringsobjekt]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95EE" w14:textId="442319B6" w:rsidR="00A97124" w:rsidRDefault="00AB0344" w:rsidP="00A97124">
    <w:pPr>
      <w:pStyle w:val="Topptekst"/>
    </w:pPr>
    <w:r w:rsidRPr="00F80F8E">
      <w:rPr>
        <w:noProof/>
      </w:rPr>
      <w:drawing>
        <wp:inline distT="0" distB="0" distL="0" distR="0" wp14:anchorId="7FFC386C" wp14:editId="0A0D80C6">
          <wp:extent cx="1936750" cy="328201"/>
          <wp:effectExtent l="0" t="0" r="0" b="0"/>
          <wp:docPr id="1610195399" name="Bilde 2" descr="Et bilde som inneholder Grafikk, Font, grafisk design,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95399" name="Bilde 2" descr="Et bilde som inneholder Grafikk, Font, grafisk design, skjermbilde&#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085" cy="337917"/>
                  </a:xfrm>
                  <a:prstGeom prst="rect">
                    <a:avLst/>
                  </a:prstGeom>
                  <a:noFill/>
                  <a:ln>
                    <a:noFill/>
                  </a:ln>
                </pic:spPr>
              </pic:pic>
            </a:graphicData>
          </a:graphic>
        </wp:inline>
      </w:drawing>
    </w:r>
    <w:r w:rsidR="004C731F">
      <w:rPr>
        <w:noProof/>
      </w:rPr>
      <mc:AlternateContent>
        <mc:Choice Requires="wps">
          <w:drawing>
            <wp:anchor distT="0" distB="0" distL="114300" distR="114300" simplePos="0" relativeHeight="251658245" behindDoc="0" locked="0" layoutInCell="0" allowOverlap="1" wp14:anchorId="62ADF497" wp14:editId="2519D99F">
              <wp:simplePos x="0" y="0"/>
              <wp:positionH relativeFrom="page">
                <wp:posOffset>0</wp:posOffset>
              </wp:positionH>
              <wp:positionV relativeFrom="page">
                <wp:posOffset>190500</wp:posOffset>
              </wp:positionV>
              <wp:extent cx="7560310" cy="273050"/>
              <wp:effectExtent l="0" t="0" r="0" b="12700"/>
              <wp:wrapNone/>
              <wp:docPr id="10" name="MSIPCM2b4e452a850386f5f4ed9924" descr="{&quot;HashCode&quot;:-3024610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33A75" w14:textId="7BA4DEB1" w:rsidR="004C731F" w:rsidRPr="004C731F" w:rsidRDefault="004C731F" w:rsidP="004C731F">
                          <w:pPr>
                            <w:spacing w:after="0"/>
                            <w:rPr>
                              <w:rFonts w:ascii="Calibri" w:hAnsi="Calibri" w:cs="Calibri"/>
                              <w:color w:val="000000"/>
                              <w:sz w:val="20"/>
                            </w:rPr>
                          </w:pPr>
                          <w:r w:rsidRPr="004C731F">
                            <w:rPr>
                              <w:rFonts w:ascii="Calibri" w:hAnsi="Calibri" w:cs="Calibri"/>
                              <w:color w:val="000000"/>
                              <w:sz w:val="20"/>
                            </w:rPr>
                            <w:t xml:space="preserve">Åpen informasjon / Public </w:t>
                          </w:r>
                          <w:proofErr w:type="spellStart"/>
                          <w:r w:rsidRPr="004C731F">
                            <w:rPr>
                              <w:rFonts w:ascii="Calibri" w:hAnsi="Calibri" w:cs="Calibri"/>
                              <w:color w:val="000000"/>
                              <w:sz w:val="20"/>
                            </w:rPr>
                            <w:t>information</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2ADF497" id="_x0000_t202" coordsize="21600,21600" o:spt="202" path="m,l,21600r21600,l21600,xe">
              <v:stroke joinstyle="miter"/>
              <v:path gradientshapeok="t" o:connecttype="rect"/>
            </v:shapetype>
            <v:shape id="MSIPCM2b4e452a850386f5f4ed9924" o:spid="_x0000_s1029" type="#_x0000_t202" alt="{&quot;HashCode&quot;:-302461016,&quot;Height&quot;:841.0,&quot;Width&quot;:595.0,&quot;Placement&quot;:&quot;Header&quot;,&quot;Index&quot;:&quot;FirstPage&quot;,&quot;Section&quot;:1,&quot;Top&quot;:0.0,&quot;Left&quot;:0.0}"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V/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GEw70KvZHweXKzXKQllZVl4MFvLY+kI&#10;WoT2pXtlzp7xD8jcIwzqYsUbGvrcHu71IYBs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Cs74V/GwIAACwEAAAOAAAAAAAAAAAAAAAAAC4CAABkcnMvZTJvRG9jLnhtbFBLAQItABQA&#10;BgAIAAAAIQBpAd4j3AAAAAcBAAAPAAAAAAAAAAAAAAAAAHUEAABkcnMvZG93bnJldi54bWxQSwUG&#10;AAAAAAQABADzAAAAfgUAAAAA&#10;" o:allowincell="f" filled="f" stroked="f" strokeweight=".5pt">
              <v:textbox inset="20pt,0,,0">
                <w:txbxContent>
                  <w:p w14:paraId="2F033A75" w14:textId="7BA4DEB1" w:rsidR="004C731F" w:rsidRPr="004C731F" w:rsidRDefault="004C731F" w:rsidP="004C731F">
                    <w:pPr>
                      <w:spacing w:after="0"/>
                      <w:rPr>
                        <w:rFonts w:ascii="Calibri" w:hAnsi="Calibri" w:cs="Calibri"/>
                        <w:color w:val="000000"/>
                        <w:sz w:val="20"/>
                      </w:rPr>
                    </w:pPr>
                    <w:r w:rsidRPr="004C731F">
                      <w:rPr>
                        <w:rFonts w:ascii="Calibri" w:hAnsi="Calibri" w:cs="Calibri"/>
                        <w:color w:val="000000"/>
                        <w:sz w:val="20"/>
                      </w:rPr>
                      <w:t xml:space="preserve">Åpen informasjon / Public </w:t>
                    </w:r>
                    <w:proofErr w:type="spellStart"/>
                    <w:r w:rsidRPr="004C731F">
                      <w:rPr>
                        <w:rFonts w:ascii="Calibri" w:hAnsi="Calibri" w:cs="Calibri"/>
                        <w:color w:val="000000"/>
                        <w:sz w:val="20"/>
                      </w:rPr>
                      <w:t>information</w:t>
                    </w:r>
                    <w:proofErr w:type="spellEnd"/>
                  </w:p>
                </w:txbxContent>
              </v:textbox>
              <w10:wrap anchorx="page" anchory="page"/>
            </v:shape>
          </w:pict>
        </mc:Fallback>
      </mc:AlternateContent>
    </w:r>
    <w:r w:rsidR="008310A4">
      <w:rPr>
        <w:noProof/>
      </w:rPr>
      <mc:AlternateContent>
        <mc:Choice Requires="wps">
          <w:drawing>
            <wp:anchor distT="0" distB="0" distL="114300" distR="114300" simplePos="0" relativeHeight="251658243" behindDoc="0" locked="0" layoutInCell="0" allowOverlap="1" wp14:anchorId="1CDD97AF" wp14:editId="170B4FD6">
              <wp:simplePos x="0" y="0"/>
              <wp:positionH relativeFrom="page">
                <wp:posOffset>0</wp:posOffset>
              </wp:positionH>
              <wp:positionV relativeFrom="page">
                <wp:posOffset>190500</wp:posOffset>
              </wp:positionV>
              <wp:extent cx="7560310" cy="273050"/>
              <wp:effectExtent l="0" t="0" r="0" b="12700"/>
              <wp:wrapNone/>
              <wp:docPr id="7" name="Tekstboks 7" descr="{&quot;HashCode&quot;:-3024610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BF2FE8" w14:textId="4B954691" w:rsidR="008310A4" w:rsidRPr="008310A4" w:rsidRDefault="008310A4" w:rsidP="008310A4">
                          <w:pPr>
                            <w:spacing w:after="0"/>
                            <w:rPr>
                              <w:rFonts w:ascii="Calibri" w:hAnsi="Calibri" w:cs="Calibri"/>
                              <w:color w:val="000000"/>
                              <w:sz w:val="20"/>
                            </w:rPr>
                          </w:pPr>
                          <w:r w:rsidRPr="008310A4">
                            <w:rPr>
                              <w:rFonts w:ascii="Calibri" w:hAnsi="Calibri" w:cs="Calibri"/>
                              <w:color w:val="000000"/>
                              <w:sz w:val="20"/>
                            </w:rPr>
                            <w:t xml:space="preserve">Åpen informasjon / Public </w:t>
                          </w:r>
                          <w:proofErr w:type="spellStart"/>
                          <w:r w:rsidRPr="008310A4">
                            <w:rPr>
                              <w:rFonts w:ascii="Calibri" w:hAnsi="Calibri" w:cs="Calibri"/>
                              <w:color w:val="000000"/>
                              <w:sz w:val="20"/>
                            </w:rPr>
                            <w:t>information</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1CDD97AF" id="Tekstboks 7" o:spid="_x0000_s1030" type="#_x0000_t202" alt="{&quot;HashCode&quot;:-302461016,&quot;Height&quot;:841.0,&quot;Width&quot;:595.0,&quot;Placement&quot;:&quot;Header&quot;,&quot;Index&quot;:&quot;FirstPage&quot;,&quot;Section&quot;:1,&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36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DXue36GwIAACwEAAAOAAAAAAAAAAAAAAAAAC4CAABkcnMvZTJvRG9jLnhtbFBLAQItABQA&#10;BgAIAAAAIQBpAd4j3AAAAAcBAAAPAAAAAAAAAAAAAAAAAHUEAABkcnMvZG93bnJldi54bWxQSwUG&#10;AAAAAAQABADzAAAAfgUAAAAA&#10;" o:allowincell="f" filled="f" stroked="f" strokeweight=".5pt">
              <v:textbox inset="20pt,0,,0">
                <w:txbxContent>
                  <w:p w14:paraId="5BBF2FE8" w14:textId="4B954691" w:rsidR="008310A4" w:rsidRPr="008310A4" w:rsidRDefault="008310A4" w:rsidP="008310A4">
                    <w:pPr>
                      <w:spacing w:after="0"/>
                      <w:rPr>
                        <w:rFonts w:ascii="Calibri" w:hAnsi="Calibri" w:cs="Calibri"/>
                        <w:color w:val="000000"/>
                        <w:sz w:val="20"/>
                      </w:rPr>
                    </w:pPr>
                    <w:r w:rsidRPr="008310A4">
                      <w:rPr>
                        <w:rFonts w:ascii="Calibri" w:hAnsi="Calibri" w:cs="Calibri"/>
                        <w:color w:val="000000"/>
                        <w:sz w:val="20"/>
                      </w:rPr>
                      <w:t xml:space="preserve">Åpen informasjon / Public </w:t>
                    </w:r>
                    <w:proofErr w:type="spellStart"/>
                    <w:r w:rsidRPr="008310A4">
                      <w:rPr>
                        <w:rFonts w:ascii="Calibri" w:hAnsi="Calibri" w:cs="Calibri"/>
                        <w:color w:val="000000"/>
                        <w:sz w:val="20"/>
                      </w:rPr>
                      <w:t>information</w:t>
                    </w:r>
                    <w:proofErr w:type="spellEnd"/>
                  </w:p>
                </w:txbxContent>
              </v:textbox>
              <w10:wrap anchorx="page" anchory="page"/>
            </v:shape>
          </w:pict>
        </mc:Fallback>
      </mc:AlternateContent>
    </w:r>
    <w:r w:rsidR="00E5586A">
      <w:rPr>
        <w:noProof/>
      </w:rPr>
      <mc:AlternateContent>
        <mc:Choice Requires="wps">
          <w:drawing>
            <wp:anchor distT="0" distB="0" distL="114300" distR="114300" simplePos="0" relativeHeight="251658241" behindDoc="0" locked="0" layoutInCell="0" allowOverlap="1" wp14:anchorId="4749CD87" wp14:editId="2E87271A">
              <wp:simplePos x="0" y="0"/>
              <wp:positionH relativeFrom="page">
                <wp:posOffset>0</wp:posOffset>
              </wp:positionH>
              <wp:positionV relativeFrom="page">
                <wp:posOffset>190500</wp:posOffset>
              </wp:positionV>
              <wp:extent cx="7560310" cy="273050"/>
              <wp:effectExtent l="0" t="0" r="0" b="12700"/>
              <wp:wrapNone/>
              <wp:docPr id="4" name="Tekstboks 4" descr="{&quot;HashCode&quot;:-3024610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BA38A" w14:textId="04AC23EB" w:rsidR="00E5586A" w:rsidRPr="00E5586A" w:rsidRDefault="00E5586A" w:rsidP="00E5586A">
                          <w:pPr>
                            <w:spacing w:after="0"/>
                            <w:rPr>
                              <w:rFonts w:ascii="Calibri" w:hAnsi="Calibri" w:cs="Calibri"/>
                              <w:color w:val="000000"/>
                              <w:sz w:val="20"/>
                            </w:rPr>
                          </w:pPr>
                          <w:r w:rsidRPr="00E5586A">
                            <w:rPr>
                              <w:rFonts w:ascii="Calibri" w:hAnsi="Calibri" w:cs="Calibri"/>
                              <w:color w:val="000000"/>
                              <w:sz w:val="20"/>
                            </w:rPr>
                            <w:t xml:space="preserve">Åpen informasjon / Public </w:t>
                          </w:r>
                          <w:proofErr w:type="spellStart"/>
                          <w:r w:rsidRPr="00E5586A">
                            <w:rPr>
                              <w:rFonts w:ascii="Calibri" w:hAnsi="Calibri" w:cs="Calibri"/>
                              <w:color w:val="000000"/>
                              <w:sz w:val="20"/>
                            </w:rPr>
                            <w:t>information</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4749CD87" id="Tekstboks 4" o:spid="_x0000_s1031" type="#_x0000_t202" alt="{&quot;HashCode&quot;:-302461016,&quot;Height&quot;:841.0,&quot;Width&quot;:595.0,&quot;Placement&quot;:&quot;Header&quot;,&quot;Index&quot;:&quot;FirstPage&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hH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BEythHGwIAACwEAAAOAAAAAAAAAAAAAAAAAC4CAABkcnMvZTJvRG9jLnhtbFBLAQItABQA&#10;BgAIAAAAIQBpAd4j3AAAAAcBAAAPAAAAAAAAAAAAAAAAAHUEAABkcnMvZG93bnJldi54bWxQSwUG&#10;AAAAAAQABADzAAAAfgUAAAAA&#10;" o:allowincell="f" filled="f" stroked="f" strokeweight=".5pt">
              <v:textbox inset="20pt,0,,0">
                <w:txbxContent>
                  <w:p w14:paraId="368BA38A" w14:textId="04AC23EB" w:rsidR="00E5586A" w:rsidRPr="00E5586A" w:rsidRDefault="00E5586A" w:rsidP="00E5586A">
                    <w:pPr>
                      <w:spacing w:after="0"/>
                      <w:rPr>
                        <w:rFonts w:ascii="Calibri" w:hAnsi="Calibri" w:cs="Calibri"/>
                        <w:color w:val="000000"/>
                        <w:sz w:val="20"/>
                      </w:rPr>
                    </w:pPr>
                    <w:r w:rsidRPr="00E5586A">
                      <w:rPr>
                        <w:rFonts w:ascii="Calibri" w:hAnsi="Calibri" w:cs="Calibri"/>
                        <w:color w:val="000000"/>
                        <w:sz w:val="20"/>
                      </w:rPr>
                      <w:t xml:space="preserve">Åpen informasjon / Public </w:t>
                    </w:r>
                    <w:proofErr w:type="spellStart"/>
                    <w:r w:rsidRPr="00E5586A">
                      <w:rPr>
                        <w:rFonts w:ascii="Calibri" w:hAnsi="Calibri" w:cs="Calibri"/>
                        <w:color w:val="000000"/>
                        <w:sz w:val="20"/>
                      </w:rPr>
                      <w:t>information</w:t>
                    </w:r>
                    <w:proofErr w:type="spellEnd"/>
                  </w:p>
                </w:txbxContent>
              </v:textbox>
              <w10:wrap anchorx="page" anchory="page"/>
            </v:shape>
          </w:pict>
        </mc:Fallback>
      </mc:AlternateContent>
    </w:r>
    <w:r w:rsidR="00A97124">
      <w:tab/>
    </w:r>
    <w:r w:rsidR="00A97124">
      <w:tab/>
      <w:t>202</w:t>
    </w:r>
    <w:r>
      <w:t>6</w:t>
    </w:r>
    <w:r w:rsidR="006D5D32">
      <w:t>-</w:t>
    </w:r>
    <w:r w:rsidR="00886A1E">
      <w:t>0</w:t>
    </w:r>
    <w:r>
      <w:t>1</w:t>
    </w:r>
    <w:r w:rsidR="006D5D32">
      <w:t>-</w:t>
    </w:r>
    <w:r w:rsidR="00BB71C1">
      <w:t>2</w:t>
    </w:r>
    <w:r w:rsidR="00FA149C">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AC"/>
    <w:multiLevelType w:val="hybridMultilevel"/>
    <w:tmpl w:val="B1DCC8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664A3"/>
    <w:multiLevelType w:val="hybridMultilevel"/>
    <w:tmpl w:val="B1DCC8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061E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97011E"/>
    <w:multiLevelType w:val="hybridMultilevel"/>
    <w:tmpl w:val="2250A220"/>
    <w:lvl w:ilvl="0" w:tplc="D3EA31FC">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7B37012"/>
    <w:multiLevelType w:val="hybridMultilevel"/>
    <w:tmpl w:val="0ABE68C8"/>
    <w:lvl w:ilvl="0" w:tplc="464432F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BFC381B"/>
    <w:multiLevelType w:val="hybridMultilevel"/>
    <w:tmpl w:val="B1DCC8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666224"/>
    <w:multiLevelType w:val="multilevel"/>
    <w:tmpl w:val="5A4EFB18"/>
    <w:lvl w:ilvl="0">
      <w:start w:val="1"/>
      <w:numFmt w:val="bullet"/>
      <w:pStyle w:val="Punktliste"/>
      <w:lvlText w:val="&gt;"/>
      <w:lvlJc w:val="left"/>
      <w:pPr>
        <w:tabs>
          <w:tab w:val="num" w:pos="360"/>
        </w:tabs>
        <w:ind w:left="360" w:hanging="360"/>
      </w:pPr>
      <w:rPr>
        <w:rFonts w:ascii="Times New Roman" w:hAnsi="Times New Roman" w:cs="Times New Roman" w:hint="default"/>
        <w:sz w:val="14"/>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Times New Roman" w:hAnsi="Times New Roman" w:cs="Times New Roman" w:hint="default"/>
        <w:sz w:val="18"/>
        <w:vertAlign w:val="subscrip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FC03AEB"/>
    <w:multiLevelType w:val="hybridMultilevel"/>
    <w:tmpl w:val="109C7A70"/>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9126012"/>
    <w:multiLevelType w:val="hybridMultilevel"/>
    <w:tmpl w:val="BDA88E60"/>
    <w:lvl w:ilvl="0" w:tplc="F452B2FA">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AC86A95"/>
    <w:multiLevelType w:val="hybridMultilevel"/>
    <w:tmpl w:val="CCBA9E22"/>
    <w:lvl w:ilvl="0" w:tplc="434C4704">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AFF172C"/>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9043136">
    <w:abstractNumId w:val="10"/>
  </w:num>
  <w:num w:numId="2" w16cid:durableId="546138886">
    <w:abstractNumId w:val="1"/>
  </w:num>
  <w:num w:numId="3" w16cid:durableId="925655656">
    <w:abstractNumId w:val="6"/>
  </w:num>
  <w:num w:numId="4" w16cid:durableId="1620645783">
    <w:abstractNumId w:val="0"/>
  </w:num>
  <w:num w:numId="5" w16cid:durableId="744650004">
    <w:abstractNumId w:val="5"/>
  </w:num>
  <w:num w:numId="6" w16cid:durableId="696274585">
    <w:abstractNumId w:val="2"/>
  </w:num>
  <w:num w:numId="7" w16cid:durableId="879825182">
    <w:abstractNumId w:val="7"/>
  </w:num>
  <w:num w:numId="8" w16cid:durableId="248930500">
    <w:abstractNumId w:val="8"/>
  </w:num>
  <w:num w:numId="9" w16cid:durableId="963467483">
    <w:abstractNumId w:val="4"/>
  </w:num>
  <w:num w:numId="10" w16cid:durableId="1458598843">
    <w:abstractNumId w:val="9"/>
  </w:num>
  <w:num w:numId="11" w16cid:durableId="13037733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Petter Andersen">
    <w15:presenceInfo w15:providerId="AD" w15:userId="S::lars-petter.andersen@Statnett.no::7d07127f-f2f9-4269-b628-1e4427ae6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15"/>
    <w:rsid w:val="00012886"/>
    <w:rsid w:val="00027BF9"/>
    <w:rsid w:val="0003187B"/>
    <w:rsid w:val="00034A3B"/>
    <w:rsid w:val="000559CC"/>
    <w:rsid w:val="00056010"/>
    <w:rsid w:val="000660C5"/>
    <w:rsid w:val="00074CD9"/>
    <w:rsid w:val="00075D76"/>
    <w:rsid w:val="00080ED5"/>
    <w:rsid w:val="000853CA"/>
    <w:rsid w:val="000926DF"/>
    <w:rsid w:val="00092BC8"/>
    <w:rsid w:val="000A417D"/>
    <w:rsid w:val="000B1261"/>
    <w:rsid w:val="000B4928"/>
    <w:rsid w:val="000B4D16"/>
    <w:rsid w:val="000B5E7B"/>
    <w:rsid w:val="000C51B4"/>
    <w:rsid w:val="000D0A19"/>
    <w:rsid w:val="000D2D5A"/>
    <w:rsid w:val="000D5F95"/>
    <w:rsid w:val="000E3BE5"/>
    <w:rsid w:val="000E76C9"/>
    <w:rsid w:val="000F3B0E"/>
    <w:rsid w:val="00104C04"/>
    <w:rsid w:val="0013477F"/>
    <w:rsid w:val="001426BD"/>
    <w:rsid w:val="00150A50"/>
    <w:rsid w:val="00163723"/>
    <w:rsid w:val="001773DE"/>
    <w:rsid w:val="00184344"/>
    <w:rsid w:val="00185F1F"/>
    <w:rsid w:val="001B0765"/>
    <w:rsid w:val="001B4C62"/>
    <w:rsid w:val="001B59B9"/>
    <w:rsid w:val="001C5925"/>
    <w:rsid w:val="001F5D7F"/>
    <w:rsid w:val="00210E24"/>
    <w:rsid w:val="00211892"/>
    <w:rsid w:val="00220711"/>
    <w:rsid w:val="002224F0"/>
    <w:rsid w:val="0024061F"/>
    <w:rsid w:val="002667C4"/>
    <w:rsid w:val="00277396"/>
    <w:rsid w:val="002864F5"/>
    <w:rsid w:val="00294449"/>
    <w:rsid w:val="002A3AB1"/>
    <w:rsid w:val="002A4BDF"/>
    <w:rsid w:val="002A695C"/>
    <w:rsid w:val="002B4431"/>
    <w:rsid w:val="002B70D9"/>
    <w:rsid w:val="002C46F8"/>
    <w:rsid w:val="002C64B6"/>
    <w:rsid w:val="002F4A86"/>
    <w:rsid w:val="003007C9"/>
    <w:rsid w:val="00301090"/>
    <w:rsid w:val="0030202F"/>
    <w:rsid w:val="00310128"/>
    <w:rsid w:val="003156FF"/>
    <w:rsid w:val="003210CC"/>
    <w:rsid w:val="00323438"/>
    <w:rsid w:val="00335FB4"/>
    <w:rsid w:val="003516B4"/>
    <w:rsid w:val="00354381"/>
    <w:rsid w:val="0036089C"/>
    <w:rsid w:val="0036093C"/>
    <w:rsid w:val="00361988"/>
    <w:rsid w:val="00364BC1"/>
    <w:rsid w:val="00372BB0"/>
    <w:rsid w:val="00377BE4"/>
    <w:rsid w:val="00384F49"/>
    <w:rsid w:val="00386487"/>
    <w:rsid w:val="00390FD0"/>
    <w:rsid w:val="003941A5"/>
    <w:rsid w:val="003A0391"/>
    <w:rsid w:val="003A7DE7"/>
    <w:rsid w:val="003B5221"/>
    <w:rsid w:val="003B59C2"/>
    <w:rsid w:val="003E3FEB"/>
    <w:rsid w:val="003E4F7F"/>
    <w:rsid w:val="003F33E5"/>
    <w:rsid w:val="003F6584"/>
    <w:rsid w:val="003F7046"/>
    <w:rsid w:val="003F713C"/>
    <w:rsid w:val="00407C39"/>
    <w:rsid w:val="004102A1"/>
    <w:rsid w:val="00425CC5"/>
    <w:rsid w:val="00433585"/>
    <w:rsid w:val="004508F0"/>
    <w:rsid w:val="00452808"/>
    <w:rsid w:val="00455CA5"/>
    <w:rsid w:val="0046329F"/>
    <w:rsid w:val="00471327"/>
    <w:rsid w:val="00472977"/>
    <w:rsid w:val="00492C65"/>
    <w:rsid w:val="004A2FAF"/>
    <w:rsid w:val="004B1838"/>
    <w:rsid w:val="004B33C3"/>
    <w:rsid w:val="004B7410"/>
    <w:rsid w:val="004C1866"/>
    <w:rsid w:val="004C5573"/>
    <w:rsid w:val="004C731F"/>
    <w:rsid w:val="004D3A28"/>
    <w:rsid w:val="004F3CC2"/>
    <w:rsid w:val="0050712C"/>
    <w:rsid w:val="0051011E"/>
    <w:rsid w:val="00511A0D"/>
    <w:rsid w:val="00523048"/>
    <w:rsid w:val="0054357C"/>
    <w:rsid w:val="005435FB"/>
    <w:rsid w:val="00544176"/>
    <w:rsid w:val="00546945"/>
    <w:rsid w:val="00546BB9"/>
    <w:rsid w:val="00551807"/>
    <w:rsid w:val="00551BA8"/>
    <w:rsid w:val="005533D2"/>
    <w:rsid w:val="00585303"/>
    <w:rsid w:val="00596EC2"/>
    <w:rsid w:val="005A06CE"/>
    <w:rsid w:val="005A11AF"/>
    <w:rsid w:val="005B5C3E"/>
    <w:rsid w:val="005B7E74"/>
    <w:rsid w:val="005C6B4C"/>
    <w:rsid w:val="005D0F38"/>
    <w:rsid w:val="005D15B4"/>
    <w:rsid w:val="005D54D8"/>
    <w:rsid w:val="005D6681"/>
    <w:rsid w:val="005E2354"/>
    <w:rsid w:val="005E61B2"/>
    <w:rsid w:val="005F5BD3"/>
    <w:rsid w:val="00614A92"/>
    <w:rsid w:val="006158D2"/>
    <w:rsid w:val="00624182"/>
    <w:rsid w:val="00635099"/>
    <w:rsid w:val="006414F7"/>
    <w:rsid w:val="006432F5"/>
    <w:rsid w:val="00661AED"/>
    <w:rsid w:val="00664DF0"/>
    <w:rsid w:val="00692610"/>
    <w:rsid w:val="006B4763"/>
    <w:rsid w:val="006B761C"/>
    <w:rsid w:val="006D0DF4"/>
    <w:rsid w:val="006D5D32"/>
    <w:rsid w:val="006E3997"/>
    <w:rsid w:val="006E50D4"/>
    <w:rsid w:val="006F1B4C"/>
    <w:rsid w:val="0070070A"/>
    <w:rsid w:val="007041E4"/>
    <w:rsid w:val="00705EC0"/>
    <w:rsid w:val="00716555"/>
    <w:rsid w:val="00716836"/>
    <w:rsid w:val="00736EB2"/>
    <w:rsid w:val="00747B83"/>
    <w:rsid w:val="007506C6"/>
    <w:rsid w:val="007601DC"/>
    <w:rsid w:val="0076191F"/>
    <w:rsid w:val="00771A59"/>
    <w:rsid w:val="00787681"/>
    <w:rsid w:val="0079486C"/>
    <w:rsid w:val="00795C12"/>
    <w:rsid w:val="00795C85"/>
    <w:rsid w:val="007A5B44"/>
    <w:rsid w:val="007A7015"/>
    <w:rsid w:val="007B3758"/>
    <w:rsid w:val="007C39E3"/>
    <w:rsid w:val="007C4C48"/>
    <w:rsid w:val="007C510A"/>
    <w:rsid w:val="007C7A7A"/>
    <w:rsid w:val="007D618E"/>
    <w:rsid w:val="007D7D01"/>
    <w:rsid w:val="007E7CE8"/>
    <w:rsid w:val="007F3082"/>
    <w:rsid w:val="007F73B1"/>
    <w:rsid w:val="00800D1E"/>
    <w:rsid w:val="0081307C"/>
    <w:rsid w:val="0081737D"/>
    <w:rsid w:val="00817F1F"/>
    <w:rsid w:val="0082119D"/>
    <w:rsid w:val="008222AD"/>
    <w:rsid w:val="00823408"/>
    <w:rsid w:val="0082513B"/>
    <w:rsid w:val="008310A4"/>
    <w:rsid w:val="00836996"/>
    <w:rsid w:val="00836B30"/>
    <w:rsid w:val="0084371B"/>
    <w:rsid w:val="00847AA3"/>
    <w:rsid w:val="00847ADA"/>
    <w:rsid w:val="00852DE2"/>
    <w:rsid w:val="0085376E"/>
    <w:rsid w:val="0087048C"/>
    <w:rsid w:val="00872D13"/>
    <w:rsid w:val="0087491E"/>
    <w:rsid w:val="00880E15"/>
    <w:rsid w:val="008811E9"/>
    <w:rsid w:val="00882501"/>
    <w:rsid w:val="00886A1E"/>
    <w:rsid w:val="00887AF0"/>
    <w:rsid w:val="00892C8D"/>
    <w:rsid w:val="008A6C61"/>
    <w:rsid w:val="008E519F"/>
    <w:rsid w:val="008E7CB3"/>
    <w:rsid w:val="008F3626"/>
    <w:rsid w:val="0090625D"/>
    <w:rsid w:val="00911075"/>
    <w:rsid w:val="00913649"/>
    <w:rsid w:val="00924ABA"/>
    <w:rsid w:val="009254FB"/>
    <w:rsid w:val="00935129"/>
    <w:rsid w:val="0094131C"/>
    <w:rsid w:val="00943972"/>
    <w:rsid w:val="00947F79"/>
    <w:rsid w:val="00964490"/>
    <w:rsid w:val="0096627B"/>
    <w:rsid w:val="0097003A"/>
    <w:rsid w:val="009878E5"/>
    <w:rsid w:val="009938DE"/>
    <w:rsid w:val="00994E34"/>
    <w:rsid w:val="009A3780"/>
    <w:rsid w:val="009B1614"/>
    <w:rsid w:val="009B55B9"/>
    <w:rsid w:val="009D4762"/>
    <w:rsid w:val="009D7327"/>
    <w:rsid w:val="009E1BED"/>
    <w:rsid w:val="009E494D"/>
    <w:rsid w:val="009F5D47"/>
    <w:rsid w:val="009F5ED7"/>
    <w:rsid w:val="00A0761B"/>
    <w:rsid w:val="00A10F01"/>
    <w:rsid w:val="00A120FA"/>
    <w:rsid w:val="00A13E9D"/>
    <w:rsid w:val="00A16690"/>
    <w:rsid w:val="00A173CB"/>
    <w:rsid w:val="00A23267"/>
    <w:rsid w:val="00A23A49"/>
    <w:rsid w:val="00A35BD2"/>
    <w:rsid w:val="00A37164"/>
    <w:rsid w:val="00A37FDC"/>
    <w:rsid w:val="00A40AB9"/>
    <w:rsid w:val="00A42950"/>
    <w:rsid w:val="00A43243"/>
    <w:rsid w:val="00A46F1B"/>
    <w:rsid w:val="00A50EAC"/>
    <w:rsid w:val="00A567CE"/>
    <w:rsid w:val="00A61F0F"/>
    <w:rsid w:val="00A7160B"/>
    <w:rsid w:val="00A842F4"/>
    <w:rsid w:val="00A9046B"/>
    <w:rsid w:val="00A9405C"/>
    <w:rsid w:val="00A96639"/>
    <w:rsid w:val="00A97124"/>
    <w:rsid w:val="00AA2580"/>
    <w:rsid w:val="00AA3B49"/>
    <w:rsid w:val="00AB0344"/>
    <w:rsid w:val="00AB1F5A"/>
    <w:rsid w:val="00AB6403"/>
    <w:rsid w:val="00AB6508"/>
    <w:rsid w:val="00AC68C9"/>
    <w:rsid w:val="00AE336E"/>
    <w:rsid w:val="00AE3411"/>
    <w:rsid w:val="00AE3C38"/>
    <w:rsid w:val="00AE5224"/>
    <w:rsid w:val="00AE59C5"/>
    <w:rsid w:val="00AE5D5E"/>
    <w:rsid w:val="00AF0845"/>
    <w:rsid w:val="00B1574D"/>
    <w:rsid w:val="00B15AE8"/>
    <w:rsid w:val="00B2040C"/>
    <w:rsid w:val="00B24F8E"/>
    <w:rsid w:val="00B371DB"/>
    <w:rsid w:val="00B47706"/>
    <w:rsid w:val="00B5288A"/>
    <w:rsid w:val="00B70956"/>
    <w:rsid w:val="00B83A91"/>
    <w:rsid w:val="00B85B30"/>
    <w:rsid w:val="00B92EB6"/>
    <w:rsid w:val="00B95D92"/>
    <w:rsid w:val="00BA0FBA"/>
    <w:rsid w:val="00BB4236"/>
    <w:rsid w:val="00BB71C1"/>
    <w:rsid w:val="00BD2643"/>
    <w:rsid w:val="00BD2C1C"/>
    <w:rsid w:val="00BD55A8"/>
    <w:rsid w:val="00BD67BE"/>
    <w:rsid w:val="00BF4307"/>
    <w:rsid w:val="00C10ED9"/>
    <w:rsid w:val="00C32127"/>
    <w:rsid w:val="00C55AFC"/>
    <w:rsid w:val="00C613C6"/>
    <w:rsid w:val="00C63E70"/>
    <w:rsid w:val="00C65281"/>
    <w:rsid w:val="00C7340A"/>
    <w:rsid w:val="00C74D1A"/>
    <w:rsid w:val="00C858A1"/>
    <w:rsid w:val="00C86083"/>
    <w:rsid w:val="00C8790C"/>
    <w:rsid w:val="00C91895"/>
    <w:rsid w:val="00CA0ACC"/>
    <w:rsid w:val="00CA2C07"/>
    <w:rsid w:val="00CA3BAB"/>
    <w:rsid w:val="00CA415D"/>
    <w:rsid w:val="00CB0FAE"/>
    <w:rsid w:val="00CB1F50"/>
    <w:rsid w:val="00CB563E"/>
    <w:rsid w:val="00CC155C"/>
    <w:rsid w:val="00CC4ADB"/>
    <w:rsid w:val="00CD0577"/>
    <w:rsid w:val="00CD4553"/>
    <w:rsid w:val="00CF5332"/>
    <w:rsid w:val="00D06F43"/>
    <w:rsid w:val="00D223CE"/>
    <w:rsid w:val="00D34A37"/>
    <w:rsid w:val="00D43394"/>
    <w:rsid w:val="00D45622"/>
    <w:rsid w:val="00D4684C"/>
    <w:rsid w:val="00D609DC"/>
    <w:rsid w:val="00D624FE"/>
    <w:rsid w:val="00D63A5F"/>
    <w:rsid w:val="00D7101C"/>
    <w:rsid w:val="00D77201"/>
    <w:rsid w:val="00D9753A"/>
    <w:rsid w:val="00D97D52"/>
    <w:rsid w:val="00DA08DA"/>
    <w:rsid w:val="00DB3C4D"/>
    <w:rsid w:val="00DC5E86"/>
    <w:rsid w:val="00DC6C5A"/>
    <w:rsid w:val="00DE31F5"/>
    <w:rsid w:val="00DE6DC6"/>
    <w:rsid w:val="00DF1B71"/>
    <w:rsid w:val="00DF4F3F"/>
    <w:rsid w:val="00DF62F2"/>
    <w:rsid w:val="00E0179D"/>
    <w:rsid w:val="00E06CB5"/>
    <w:rsid w:val="00E1123C"/>
    <w:rsid w:val="00E11CF9"/>
    <w:rsid w:val="00E23E03"/>
    <w:rsid w:val="00E26B50"/>
    <w:rsid w:val="00E33FAB"/>
    <w:rsid w:val="00E368BA"/>
    <w:rsid w:val="00E467EA"/>
    <w:rsid w:val="00E5048C"/>
    <w:rsid w:val="00E518EA"/>
    <w:rsid w:val="00E54D8E"/>
    <w:rsid w:val="00E5586A"/>
    <w:rsid w:val="00E56DDD"/>
    <w:rsid w:val="00E61B14"/>
    <w:rsid w:val="00E76C5E"/>
    <w:rsid w:val="00E828E0"/>
    <w:rsid w:val="00E828F4"/>
    <w:rsid w:val="00EA076F"/>
    <w:rsid w:val="00EB360F"/>
    <w:rsid w:val="00EC1AD3"/>
    <w:rsid w:val="00EC2E91"/>
    <w:rsid w:val="00EC4957"/>
    <w:rsid w:val="00ED2DC5"/>
    <w:rsid w:val="00ED3047"/>
    <w:rsid w:val="00EE44CE"/>
    <w:rsid w:val="00EF6695"/>
    <w:rsid w:val="00F01418"/>
    <w:rsid w:val="00F0466B"/>
    <w:rsid w:val="00F15EDF"/>
    <w:rsid w:val="00F24045"/>
    <w:rsid w:val="00F27649"/>
    <w:rsid w:val="00F35C9C"/>
    <w:rsid w:val="00F37AF4"/>
    <w:rsid w:val="00F40850"/>
    <w:rsid w:val="00F57523"/>
    <w:rsid w:val="00F67001"/>
    <w:rsid w:val="00F73218"/>
    <w:rsid w:val="00F75BC7"/>
    <w:rsid w:val="00F76999"/>
    <w:rsid w:val="00F80F8E"/>
    <w:rsid w:val="00FA149C"/>
    <w:rsid w:val="00FA2C34"/>
    <w:rsid w:val="00FA2EAC"/>
    <w:rsid w:val="00FB4388"/>
    <w:rsid w:val="00FC0245"/>
    <w:rsid w:val="00FC4155"/>
    <w:rsid w:val="00FC525C"/>
    <w:rsid w:val="00FD1269"/>
    <w:rsid w:val="00FE45B6"/>
    <w:rsid w:val="00FE5E94"/>
    <w:rsid w:val="00FE5F4B"/>
    <w:rsid w:val="00FF3789"/>
    <w:rsid w:val="00FF3B00"/>
    <w:rsid w:val="00FF6E52"/>
    <w:rsid w:val="337A4DE7"/>
    <w:rsid w:val="35E0933A"/>
    <w:rsid w:val="537CC6F4"/>
    <w:rsid w:val="74F635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8CDD"/>
  <w15:chartTrackingRefBased/>
  <w15:docId w15:val="{22E0300A-FAE2-471F-B0AF-2EE29B65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F5"/>
  </w:style>
  <w:style w:type="paragraph" w:styleId="Overskrift1">
    <w:name w:val="heading 1"/>
    <w:basedOn w:val="Normal"/>
    <w:next w:val="Normal"/>
    <w:link w:val="Overskrift1Tegn"/>
    <w:uiPriority w:val="9"/>
    <w:qFormat/>
    <w:rsid w:val="0030202F"/>
    <w:pPr>
      <w:keepNext/>
      <w:keepLines/>
      <w:spacing w:before="360" w:after="40" w:line="240" w:lineRule="auto"/>
      <w:outlineLvl w:val="0"/>
    </w:pPr>
    <w:rPr>
      <w:rFonts w:ascii="Georgia" w:eastAsiaTheme="majorEastAsia" w:hAnsi="Georgia" w:cstheme="majorBidi"/>
      <w:sz w:val="40"/>
      <w:szCs w:val="40"/>
    </w:rPr>
  </w:style>
  <w:style w:type="paragraph" w:styleId="Overskrift2">
    <w:name w:val="heading 2"/>
    <w:basedOn w:val="Overskrift1"/>
    <w:next w:val="Normal"/>
    <w:link w:val="Overskrift2Tegn"/>
    <w:uiPriority w:val="9"/>
    <w:unhideWhenUsed/>
    <w:qFormat/>
    <w:rsid w:val="006E50D4"/>
    <w:pPr>
      <w:spacing w:before="80" w:after="0"/>
      <w:outlineLvl w:val="1"/>
    </w:pPr>
    <w:rPr>
      <w:b/>
      <w:sz w:val="28"/>
      <w:szCs w:val="28"/>
    </w:rPr>
  </w:style>
  <w:style w:type="paragraph" w:styleId="Overskrift3">
    <w:name w:val="heading 3"/>
    <w:basedOn w:val="Overskrift1"/>
    <w:next w:val="Normal"/>
    <w:link w:val="Overskrift3Tegn"/>
    <w:uiPriority w:val="9"/>
    <w:unhideWhenUsed/>
    <w:qFormat/>
    <w:rsid w:val="006E50D4"/>
    <w:pPr>
      <w:spacing w:before="80" w:after="0"/>
      <w:outlineLvl w:val="2"/>
    </w:pPr>
    <w:rPr>
      <w:sz w:val="24"/>
      <w:szCs w:val="24"/>
    </w:rPr>
  </w:style>
  <w:style w:type="paragraph" w:styleId="Overskrift4">
    <w:name w:val="heading 4"/>
    <w:basedOn w:val="Normal"/>
    <w:next w:val="Normal"/>
    <w:link w:val="Overskrift4Tegn"/>
    <w:uiPriority w:val="9"/>
    <w:semiHidden/>
    <w:unhideWhenUsed/>
    <w:qFormat/>
    <w:rsid w:val="006432F5"/>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Overskrift5">
    <w:name w:val="heading 5"/>
    <w:basedOn w:val="Normal"/>
    <w:next w:val="Normal"/>
    <w:link w:val="Overskrift5Tegn"/>
    <w:uiPriority w:val="9"/>
    <w:semiHidden/>
    <w:unhideWhenUsed/>
    <w:qFormat/>
    <w:rsid w:val="006432F5"/>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Overskrift6">
    <w:name w:val="heading 6"/>
    <w:basedOn w:val="Normal"/>
    <w:next w:val="Normal"/>
    <w:link w:val="Overskrift6Tegn"/>
    <w:uiPriority w:val="9"/>
    <w:semiHidden/>
    <w:unhideWhenUsed/>
    <w:qFormat/>
    <w:rsid w:val="006432F5"/>
    <w:pPr>
      <w:keepNext/>
      <w:keepLines/>
      <w:spacing w:before="40" w:after="0"/>
      <w:outlineLvl w:val="5"/>
    </w:pPr>
    <w:rPr>
      <w:rFonts w:asciiTheme="majorHAnsi" w:eastAsiaTheme="majorEastAsia" w:hAnsiTheme="majorHAnsi" w:cstheme="majorBidi"/>
      <w:color w:val="70AD47" w:themeColor="accent6"/>
    </w:rPr>
  </w:style>
  <w:style w:type="paragraph" w:styleId="Overskrift7">
    <w:name w:val="heading 7"/>
    <w:basedOn w:val="Normal"/>
    <w:next w:val="Normal"/>
    <w:link w:val="Overskrift7Tegn"/>
    <w:uiPriority w:val="9"/>
    <w:semiHidden/>
    <w:unhideWhenUsed/>
    <w:qFormat/>
    <w:rsid w:val="006432F5"/>
    <w:pPr>
      <w:keepNext/>
      <w:keepLines/>
      <w:spacing w:before="40" w:after="0"/>
      <w:outlineLvl w:val="6"/>
    </w:pPr>
    <w:rPr>
      <w:rFonts w:asciiTheme="majorHAnsi" w:eastAsiaTheme="majorEastAsia" w:hAnsiTheme="majorHAnsi" w:cstheme="majorBidi"/>
      <w:b/>
      <w:bCs/>
      <w:color w:val="70AD47" w:themeColor="accent6"/>
    </w:rPr>
  </w:style>
  <w:style w:type="paragraph" w:styleId="Overskrift8">
    <w:name w:val="heading 8"/>
    <w:basedOn w:val="Normal"/>
    <w:next w:val="Normal"/>
    <w:link w:val="Overskrift8Tegn"/>
    <w:uiPriority w:val="9"/>
    <w:semiHidden/>
    <w:unhideWhenUsed/>
    <w:qFormat/>
    <w:rsid w:val="006432F5"/>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Overskrift9">
    <w:name w:val="heading 9"/>
    <w:basedOn w:val="Normal"/>
    <w:next w:val="Normal"/>
    <w:link w:val="Overskrift9Tegn"/>
    <w:uiPriority w:val="9"/>
    <w:semiHidden/>
    <w:unhideWhenUsed/>
    <w:qFormat/>
    <w:rsid w:val="006432F5"/>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E1BE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E1BED"/>
  </w:style>
  <w:style w:type="paragraph" w:styleId="Bunntekst">
    <w:name w:val="footer"/>
    <w:basedOn w:val="Normal"/>
    <w:link w:val="BunntekstTegn"/>
    <w:uiPriority w:val="99"/>
    <w:unhideWhenUsed/>
    <w:rsid w:val="009E1BE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E1BED"/>
  </w:style>
  <w:style w:type="paragraph" w:styleId="Ingenmellomrom">
    <w:name w:val="No Spacing"/>
    <w:link w:val="IngenmellomromTegn"/>
    <w:uiPriority w:val="1"/>
    <w:qFormat/>
    <w:rsid w:val="006432F5"/>
    <w:pPr>
      <w:spacing w:after="0" w:line="240" w:lineRule="auto"/>
    </w:pPr>
  </w:style>
  <w:style w:type="character" w:customStyle="1" w:styleId="IngenmellomromTegn">
    <w:name w:val="Ingen mellomrom Tegn"/>
    <w:basedOn w:val="Standardskriftforavsnitt"/>
    <w:link w:val="Ingenmellomrom"/>
    <w:uiPriority w:val="1"/>
    <w:rsid w:val="009E1BED"/>
  </w:style>
  <w:style w:type="character" w:customStyle="1" w:styleId="Overskrift1Tegn">
    <w:name w:val="Overskrift 1 Tegn"/>
    <w:basedOn w:val="Standardskriftforavsnitt"/>
    <w:link w:val="Overskrift1"/>
    <w:uiPriority w:val="9"/>
    <w:rsid w:val="0030202F"/>
    <w:rPr>
      <w:rFonts w:ascii="Georgia" w:eastAsiaTheme="majorEastAsia" w:hAnsi="Georgia" w:cstheme="majorBidi"/>
      <w:sz w:val="40"/>
      <w:szCs w:val="40"/>
    </w:rPr>
  </w:style>
  <w:style w:type="character" w:customStyle="1" w:styleId="Overskrift2Tegn">
    <w:name w:val="Overskrift 2 Tegn"/>
    <w:basedOn w:val="Standardskriftforavsnitt"/>
    <w:link w:val="Overskrift2"/>
    <w:uiPriority w:val="9"/>
    <w:rsid w:val="006E50D4"/>
    <w:rPr>
      <w:rFonts w:asciiTheme="majorHAnsi" w:eastAsiaTheme="majorEastAsia" w:hAnsiTheme="majorHAnsi" w:cstheme="majorBidi"/>
      <w:b/>
      <w:sz w:val="28"/>
      <w:szCs w:val="28"/>
    </w:rPr>
  </w:style>
  <w:style w:type="character" w:customStyle="1" w:styleId="Overskrift3Tegn">
    <w:name w:val="Overskrift 3 Tegn"/>
    <w:basedOn w:val="Standardskriftforavsnitt"/>
    <w:link w:val="Overskrift3"/>
    <w:uiPriority w:val="9"/>
    <w:rsid w:val="006E50D4"/>
    <w:rPr>
      <w:rFonts w:asciiTheme="majorHAnsi" w:eastAsiaTheme="majorEastAsia" w:hAnsiTheme="majorHAnsi" w:cstheme="majorBidi"/>
      <w:sz w:val="24"/>
      <w:szCs w:val="24"/>
    </w:rPr>
  </w:style>
  <w:style w:type="character" w:customStyle="1" w:styleId="Overskrift4Tegn">
    <w:name w:val="Overskrift 4 Tegn"/>
    <w:basedOn w:val="Standardskriftforavsnitt"/>
    <w:link w:val="Overskrift4"/>
    <w:uiPriority w:val="9"/>
    <w:semiHidden/>
    <w:rsid w:val="006432F5"/>
    <w:rPr>
      <w:rFonts w:asciiTheme="majorHAnsi" w:eastAsiaTheme="majorEastAsia" w:hAnsiTheme="majorHAnsi" w:cstheme="majorBidi"/>
      <w:color w:val="70AD47" w:themeColor="accent6"/>
      <w:sz w:val="22"/>
      <w:szCs w:val="22"/>
    </w:rPr>
  </w:style>
  <w:style w:type="character" w:customStyle="1" w:styleId="Overskrift5Tegn">
    <w:name w:val="Overskrift 5 Tegn"/>
    <w:basedOn w:val="Standardskriftforavsnitt"/>
    <w:link w:val="Overskrift5"/>
    <w:uiPriority w:val="9"/>
    <w:semiHidden/>
    <w:rsid w:val="006432F5"/>
    <w:rPr>
      <w:rFonts w:asciiTheme="majorHAnsi" w:eastAsiaTheme="majorEastAsia" w:hAnsiTheme="majorHAnsi" w:cstheme="majorBidi"/>
      <w:i/>
      <w:iCs/>
      <w:color w:val="70AD47" w:themeColor="accent6"/>
      <w:sz w:val="22"/>
      <w:szCs w:val="22"/>
    </w:rPr>
  </w:style>
  <w:style w:type="character" w:customStyle="1" w:styleId="Overskrift6Tegn">
    <w:name w:val="Overskrift 6 Tegn"/>
    <w:basedOn w:val="Standardskriftforavsnitt"/>
    <w:link w:val="Overskrift6"/>
    <w:uiPriority w:val="9"/>
    <w:semiHidden/>
    <w:rsid w:val="006432F5"/>
    <w:rPr>
      <w:rFonts w:asciiTheme="majorHAnsi" w:eastAsiaTheme="majorEastAsia" w:hAnsiTheme="majorHAnsi" w:cstheme="majorBidi"/>
      <w:color w:val="70AD47" w:themeColor="accent6"/>
    </w:rPr>
  </w:style>
  <w:style w:type="character" w:customStyle="1" w:styleId="Overskrift7Tegn">
    <w:name w:val="Overskrift 7 Tegn"/>
    <w:basedOn w:val="Standardskriftforavsnitt"/>
    <w:link w:val="Overskrift7"/>
    <w:uiPriority w:val="9"/>
    <w:semiHidden/>
    <w:rsid w:val="006432F5"/>
    <w:rPr>
      <w:rFonts w:asciiTheme="majorHAnsi" w:eastAsiaTheme="majorEastAsia" w:hAnsiTheme="majorHAnsi" w:cstheme="majorBidi"/>
      <w:b/>
      <w:bCs/>
      <w:color w:val="70AD47" w:themeColor="accent6"/>
    </w:rPr>
  </w:style>
  <w:style w:type="character" w:customStyle="1" w:styleId="Overskrift8Tegn">
    <w:name w:val="Overskrift 8 Tegn"/>
    <w:basedOn w:val="Standardskriftforavsnitt"/>
    <w:link w:val="Overskrift8"/>
    <w:uiPriority w:val="9"/>
    <w:semiHidden/>
    <w:rsid w:val="006432F5"/>
    <w:rPr>
      <w:rFonts w:asciiTheme="majorHAnsi" w:eastAsiaTheme="majorEastAsia" w:hAnsiTheme="majorHAnsi" w:cstheme="majorBidi"/>
      <w:b/>
      <w:bCs/>
      <w:i/>
      <w:iCs/>
      <w:color w:val="70AD47" w:themeColor="accent6"/>
      <w:sz w:val="20"/>
      <w:szCs w:val="20"/>
    </w:rPr>
  </w:style>
  <w:style w:type="character" w:customStyle="1" w:styleId="Overskrift9Tegn">
    <w:name w:val="Overskrift 9 Tegn"/>
    <w:basedOn w:val="Standardskriftforavsnitt"/>
    <w:link w:val="Overskrift9"/>
    <w:uiPriority w:val="9"/>
    <w:semiHidden/>
    <w:rsid w:val="006432F5"/>
    <w:rPr>
      <w:rFonts w:asciiTheme="majorHAnsi" w:eastAsiaTheme="majorEastAsia" w:hAnsiTheme="majorHAnsi" w:cstheme="majorBidi"/>
      <w:i/>
      <w:iCs/>
      <w:color w:val="70AD47" w:themeColor="accent6"/>
      <w:sz w:val="20"/>
      <w:szCs w:val="20"/>
    </w:rPr>
  </w:style>
  <w:style w:type="paragraph" w:styleId="Bildetekst">
    <w:name w:val="caption"/>
    <w:basedOn w:val="Normal"/>
    <w:next w:val="Normal"/>
    <w:uiPriority w:val="35"/>
    <w:unhideWhenUsed/>
    <w:qFormat/>
    <w:rsid w:val="006432F5"/>
    <w:pPr>
      <w:spacing w:line="240" w:lineRule="auto"/>
    </w:pPr>
    <w:rPr>
      <w:b/>
      <w:bCs/>
      <w:smallCaps/>
      <w:color w:val="595959" w:themeColor="text1" w:themeTint="A6"/>
    </w:rPr>
  </w:style>
  <w:style w:type="paragraph" w:styleId="Tittel">
    <w:name w:val="Title"/>
    <w:basedOn w:val="Normal"/>
    <w:next w:val="Normal"/>
    <w:link w:val="TittelTegn"/>
    <w:uiPriority w:val="10"/>
    <w:qFormat/>
    <w:rsid w:val="00F75BC7"/>
    <w:pPr>
      <w:spacing w:after="0" w:line="240" w:lineRule="auto"/>
      <w:contextualSpacing/>
    </w:pPr>
    <w:rPr>
      <w:rFonts w:ascii="Georgia" w:eastAsiaTheme="majorEastAsia" w:hAnsi="Georgia" w:cstheme="majorBidi"/>
      <w:color w:val="262626" w:themeColor="text1" w:themeTint="D9"/>
      <w:spacing w:val="-15"/>
      <w:sz w:val="64"/>
      <w:szCs w:val="96"/>
    </w:rPr>
  </w:style>
  <w:style w:type="character" w:customStyle="1" w:styleId="TittelTegn">
    <w:name w:val="Tittel Tegn"/>
    <w:basedOn w:val="Standardskriftforavsnitt"/>
    <w:link w:val="Tittel"/>
    <w:uiPriority w:val="10"/>
    <w:rsid w:val="00F75BC7"/>
    <w:rPr>
      <w:rFonts w:ascii="Georgia" w:eastAsiaTheme="majorEastAsia" w:hAnsi="Georgia" w:cstheme="majorBidi"/>
      <w:color w:val="262626" w:themeColor="text1" w:themeTint="D9"/>
      <w:spacing w:val="-15"/>
      <w:sz w:val="64"/>
      <w:szCs w:val="96"/>
    </w:rPr>
  </w:style>
  <w:style w:type="paragraph" w:styleId="Undertittel">
    <w:name w:val="Subtitle"/>
    <w:basedOn w:val="Normal"/>
    <w:next w:val="Normal"/>
    <w:link w:val="UndertittelTegn"/>
    <w:uiPriority w:val="11"/>
    <w:qFormat/>
    <w:rsid w:val="006432F5"/>
    <w:pPr>
      <w:numPr>
        <w:ilvl w:val="1"/>
      </w:numPr>
      <w:spacing w:line="240" w:lineRule="auto"/>
    </w:pPr>
    <w:rPr>
      <w:rFonts w:asciiTheme="majorHAnsi" w:eastAsiaTheme="majorEastAsia" w:hAnsiTheme="majorHAnsi" w:cstheme="majorBidi"/>
      <w:sz w:val="30"/>
      <w:szCs w:val="30"/>
    </w:rPr>
  </w:style>
  <w:style w:type="character" w:customStyle="1" w:styleId="UndertittelTegn">
    <w:name w:val="Undertittel Tegn"/>
    <w:basedOn w:val="Standardskriftforavsnitt"/>
    <w:link w:val="Undertittel"/>
    <w:uiPriority w:val="11"/>
    <w:rsid w:val="006432F5"/>
    <w:rPr>
      <w:rFonts w:asciiTheme="majorHAnsi" w:eastAsiaTheme="majorEastAsia" w:hAnsiTheme="majorHAnsi" w:cstheme="majorBidi"/>
      <w:sz w:val="30"/>
      <w:szCs w:val="30"/>
    </w:rPr>
  </w:style>
  <w:style w:type="character" w:styleId="Sterk">
    <w:name w:val="Strong"/>
    <w:basedOn w:val="Standardskriftforavsnitt"/>
    <w:uiPriority w:val="22"/>
    <w:qFormat/>
    <w:rsid w:val="006432F5"/>
    <w:rPr>
      <w:b/>
      <w:bCs/>
    </w:rPr>
  </w:style>
  <w:style w:type="character" w:styleId="Utheving">
    <w:name w:val="Emphasis"/>
    <w:basedOn w:val="Standardskriftforavsnitt"/>
    <w:uiPriority w:val="20"/>
    <w:qFormat/>
    <w:rsid w:val="006432F5"/>
    <w:rPr>
      <w:i/>
      <w:iCs/>
      <w:color w:val="70AD47" w:themeColor="accent6"/>
    </w:rPr>
  </w:style>
  <w:style w:type="paragraph" w:styleId="Sitat">
    <w:name w:val="Quote"/>
    <w:basedOn w:val="Normal"/>
    <w:next w:val="Normal"/>
    <w:link w:val="SitatTegn"/>
    <w:uiPriority w:val="29"/>
    <w:qFormat/>
    <w:rsid w:val="006432F5"/>
    <w:pPr>
      <w:spacing w:before="160"/>
      <w:ind w:left="720" w:right="720"/>
      <w:jc w:val="center"/>
    </w:pPr>
    <w:rPr>
      <w:i/>
      <w:iCs/>
      <w:color w:val="262626" w:themeColor="text1" w:themeTint="D9"/>
    </w:rPr>
  </w:style>
  <w:style w:type="character" w:customStyle="1" w:styleId="SitatTegn">
    <w:name w:val="Sitat Tegn"/>
    <w:basedOn w:val="Standardskriftforavsnitt"/>
    <w:link w:val="Sitat"/>
    <w:uiPriority w:val="29"/>
    <w:rsid w:val="006432F5"/>
    <w:rPr>
      <w:i/>
      <w:iCs/>
      <w:color w:val="262626" w:themeColor="text1" w:themeTint="D9"/>
    </w:rPr>
  </w:style>
  <w:style w:type="paragraph" w:styleId="Sterktsitat">
    <w:name w:val="Intense Quote"/>
    <w:basedOn w:val="Normal"/>
    <w:next w:val="Normal"/>
    <w:link w:val="SterktsitatTegn"/>
    <w:uiPriority w:val="30"/>
    <w:qFormat/>
    <w:rsid w:val="006432F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SterktsitatTegn">
    <w:name w:val="Sterkt sitat Tegn"/>
    <w:basedOn w:val="Standardskriftforavsnitt"/>
    <w:link w:val="Sterktsitat"/>
    <w:uiPriority w:val="30"/>
    <w:rsid w:val="006432F5"/>
    <w:rPr>
      <w:rFonts w:asciiTheme="majorHAnsi" w:eastAsiaTheme="majorEastAsia" w:hAnsiTheme="majorHAnsi" w:cstheme="majorBidi"/>
      <w:i/>
      <w:iCs/>
      <w:color w:val="70AD47" w:themeColor="accent6"/>
      <w:sz w:val="32"/>
      <w:szCs w:val="32"/>
    </w:rPr>
  </w:style>
  <w:style w:type="character" w:styleId="Svakutheving">
    <w:name w:val="Subtle Emphasis"/>
    <w:basedOn w:val="Standardskriftforavsnitt"/>
    <w:uiPriority w:val="19"/>
    <w:qFormat/>
    <w:rsid w:val="006432F5"/>
    <w:rPr>
      <w:i/>
      <w:iCs/>
    </w:rPr>
  </w:style>
  <w:style w:type="character" w:styleId="Sterkutheving">
    <w:name w:val="Intense Emphasis"/>
    <w:basedOn w:val="Standardskriftforavsnitt"/>
    <w:uiPriority w:val="21"/>
    <w:qFormat/>
    <w:rsid w:val="006432F5"/>
    <w:rPr>
      <w:b/>
      <w:bCs/>
      <w:i/>
      <w:iCs/>
    </w:rPr>
  </w:style>
  <w:style w:type="character" w:styleId="Svakreferanse">
    <w:name w:val="Subtle Reference"/>
    <w:basedOn w:val="Standardskriftforavsnitt"/>
    <w:uiPriority w:val="31"/>
    <w:qFormat/>
    <w:rsid w:val="006432F5"/>
    <w:rPr>
      <w:smallCaps/>
      <w:color w:val="595959" w:themeColor="text1" w:themeTint="A6"/>
    </w:rPr>
  </w:style>
  <w:style w:type="character" w:styleId="Sterkreferanse">
    <w:name w:val="Intense Reference"/>
    <w:basedOn w:val="Standardskriftforavsnitt"/>
    <w:uiPriority w:val="32"/>
    <w:qFormat/>
    <w:rsid w:val="006432F5"/>
    <w:rPr>
      <w:b/>
      <w:bCs/>
      <w:smallCaps/>
      <w:color w:val="70AD47" w:themeColor="accent6"/>
    </w:rPr>
  </w:style>
  <w:style w:type="character" w:styleId="Boktittel">
    <w:name w:val="Book Title"/>
    <w:basedOn w:val="Standardskriftforavsnitt"/>
    <w:uiPriority w:val="33"/>
    <w:qFormat/>
    <w:rsid w:val="006432F5"/>
    <w:rPr>
      <w:b/>
      <w:bCs/>
      <w:caps w:val="0"/>
      <w:smallCaps/>
      <w:spacing w:val="7"/>
      <w:sz w:val="21"/>
      <w:szCs w:val="21"/>
    </w:rPr>
  </w:style>
  <w:style w:type="paragraph" w:styleId="Overskriftforinnholdsfortegnelse">
    <w:name w:val="TOC Heading"/>
    <w:basedOn w:val="Overskrift1"/>
    <w:next w:val="Normal"/>
    <w:uiPriority w:val="39"/>
    <w:semiHidden/>
    <w:unhideWhenUsed/>
    <w:qFormat/>
    <w:rsid w:val="006432F5"/>
    <w:pPr>
      <w:outlineLvl w:val="9"/>
    </w:pPr>
  </w:style>
  <w:style w:type="paragraph" w:customStyle="1" w:styleId="Seksjonstittel">
    <w:name w:val="Seksjonstittel"/>
    <w:basedOn w:val="Overskrift1"/>
    <w:link w:val="SeksjonstittelTegn"/>
    <w:qFormat/>
    <w:rsid w:val="007F3082"/>
    <w:rPr>
      <w:color w:val="000000" w:themeColor="text1"/>
      <w:sz w:val="36"/>
    </w:rPr>
  </w:style>
  <w:style w:type="paragraph" w:styleId="Fotnotetekst">
    <w:name w:val="footnote text"/>
    <w:basedOn w:val="Normal"/>
    <w:link w:val="FotnotetekstTegn"/>
    <w:uiPriority w:val="99"/>
    <w:semiHidden/>
    <w:unhideWhenUsed/>
    <w:rsid w:val="006B761C"/>
    <w:pPr>
      <w:spacing w:after="0" w:line="240" w:lineRule="auto"/>
    </w:pPr>
    <w:rPr>
      <w:sz w:val="20"/>
      <w:szCs w:val="20"/>
    </w:rPr>
  </w:style>
  <w:style w:type="character" w:customStyle="1" w:styleId="SeksjonstittelTegn">
    <w:name w:val="Seksjonstittel Tegn"/>
    <w:basedOn w:val="Overskrift1Tegn"/>
    <w:link w:val="Seksjonstittel"/>
    <w:rsid w:val="007F3082"/>
    <w:rPr>
      <w:rFonts w:ascii="Georgia" w:eastAsiaTheme="majorEastAsia" w:hAnsi="Georgia" w:cstheme="majorBidi"/>
      <w:color w:val="000000" w:themeColor="text1"/>
      <w:sz w:val="36"/>
      <w:szCs w:val="40"/>
    </w:rPr>
  </w:style>
  <w:style w:type="character" w:customStyle="1" w:styleId="FotnotetekstTegn">
    <w:name w:val="Fotnotetekst Tegn"/>
    <w:basedOn w:val="Standardskriftforavsnitt"/>
    <w:link w:val="Fotnotetekst"/>
    <w:uiPriority w:val="99"/>
    <w:semiHidden/>
    <w:rsid w:val="006B761C"/>
    <w:rPr>
      <w:sz w:val="20"/>
      <w:szCs w:val="20"/>
    </w:rPr>
  </w:style>
  <w:style w:type="character" w:styleId="Fotnotereferanse">
    <w:name w:val="footnote reference"/>
    <w:basedOn w:val="Standardskriftforavsnitt"/>
    <w:uiPriority w:val="99"/>
    <w:semiHidden/>
    <w:unhideWhenUsed/>
    <w:rsid w:val="006B761C"/>
    <w:rPr>
      <w:vertAlign w:val="superscript"/>
    </w:rPr>
  </w:style>
  <w:style w:type="character" w:styleId="Hyperkobling">
    <w:name w:val="Hyperlink"/>
    <w:basedOn w:val="Standardskriftforavsnitt"/>
    <w:uiPriority w:val="99"/>
    <w:unhideWhenUsed/>
    <w:rsid w:val="00947F79"/>
    <w:rPr>
      <w:color w:val="0000FF"/>
      <w:u w:val="single"/>
    </w:rPr>
  </w:style>
  <w:style w:type="character" w:styleId="Ulstomtale">
    <w:name w:val="Unresolved Mention"/>
    <w:basedOn w:val="Standardskriftforavsnitt"/>
    <w:uiPriority w:val="99"/>
    <w:semiHidden/>
    <w:unhideWhenUsed/>
    <w:rsid w:val="00947F79"/>
    <w:rPr>
      <w:color w:val="605E5C"/>
      <w:shd w:val="clear" w:color="auto" w:fill="E1DFDD"/>
    </w:rPr>
  </w:style>
  <w:style w:type="table" w:styleId="Tabellrutenett">
    <w:name w:val="Table Grid"/>
    <w:basedOn w:val="Vanligtabell"/>
    <w:uiPriority w:val="39"/>
    <w:rsid w:val="00E0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
    <w:name w:val="Grid Table 1 Light"/>
    <w:basedOn w:val="Vanligtabell"/>
    <w:uiPriority w:val="46"/>
    <w:rsid w:val="00425C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etabell1lys">
    <w:name w:val="List Table 1 Light"/>
    <w:basedOn w:val="Vanligtabell"/>
    <w:uiPriority w:val="46"/>
    <w:rsid w:val="00425C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ltext">
    <w:name w:val="Tabelltext"/>
    <w:basedOn w:val="Normal"/>
    <w:qFormat/>
    <w:rsid w:val="00AB1F5A"/>
    <w:pPr>
      <w:spacing w:after="0" w:line="240" w:lineRule="auto"/>
    </w:pPr>
    <w:rPr>
      <w:rFonts w:asciiTheme="majorHAnsi" w:eastAsia="Times New Roman" w:hAnsiTheme="majorHAnsi" w:cs="Arial"/>
      <w:sz w:val="14"/>
      <w:szCs w:val="24"/>
      <w:lang w:val="sv-SE" w:eastAsia="sv-SE"/>
    </w:rPr>
  </w:style>
  <w:style w:type="paragraph" w:styleId="Punktliste">
    <w:name w:val="List Bullet"/>
    <w:basedOn w:val="Normal"/>
    <w:qFormat/>
    <w:rsid w:val="00AB1F5A"/>
    <w:pPr>
      <w:numPr>
        <w:numId w:val="3"/>
      </w:numPr>
      <w:spacing w:after="120" w:line="300" w:lineRule="atLeast"/>
    </w:pPr>
    <w:rPr>
      <w:rFonts w:eastAsia="Times New Roman" w:cs="Times New Roman"/>
      <w:sz w:val="20"/>
      <w:szCs w:val="24"/>
      <w:lang w:val="sv-SE" w:eastAsia="sv-SE"/>
    </w:rPr>
  </w:style>
  <w:style w:type="table" w:customStyle="1" w:styleId="SvKTabellformat">
    <w:name w:val="SvK_Tabellformat"/>
    <w:basedOn w:val="Vanligtabell"/>
    <w:rsid w:val="00AB1F5A"/>
    <w:pPr>
      <w:spacing w:after="0" w:line="240" w:lineRule="auto"/>
    </w:pPr>
    <w:rPr>
      <w:rFonts w:asciiTheme="majorHAnsi" w:eastAsia="Times New Roman" w:hAnsiTheme="majorHAnsi" w:cs="Times New Roman"/>
      <w:sz w:val="16"/>
      <w:szCs w:val="20"/>
      <w:lang w:val="sv-SE" w:eastAsia="sv-SE"/>
    </w:rPr>
    <w:tblPr>
      <w:tblStyleColBandSize w:val="1"/>
      <w:tblBorders>
        <w:left w:val="single" w:sz="48" w:space="0" w:color="FFFFFF"/>
        <w:right w:val="single" w:sz="48" w:space="0" w:color="FFFFFF"/>
        <w:insideH w:val="single" w:sz="2" w:space="0" w:color="auto"/>
        <w:insideV w:val="single" w:sz="48" w:space="0" w:color="FFFFFF"/>
      </w:tblBorders>
      <w:tblCellMar>
        <w:top w:w="142" w:type="dxa"/>
        <w:left w:w="0" w:type="dxa"/>
        <w:bottom w:w="57" w:type="dxa"/>
        <w:right w:w="0" w:type="dxa"/>
      </w:tblCellMar>
    </w:tblPr>
    <w:trPr>
      <w:cantSplit/>
    </w:trPr>
    <w:tblStylePr w:type="firstRow">
      <w:pPr>
        <w:keepNext/>
        <w:wordWrap/>
      </w:pPr>
      <w:tblPr/>
      <w:trPr>
        <w:tblHeader/>
      </w:trPr>
      <w:tcPr>
        <w:tcBorders>
          <w:bottom w:val="single" w:sz="18" w:space="0" w:color="000000"/>
        </w:tcBorders>
      </w:tcPr>
    </w:tblStylePr>
  </w:style>
  <w:style w:type="character" w:styleId="Merknadsreferanse">
    <w:name w:val="annotation reference"/>
    <w:basedOn w:val="Standardskriftforavsnitt"/>
    <w:uiPriority w:val="99"/>
    <w:semiHidden/>
    <w:unhideWhenUsed/>
    <w:rsid w:val="00211892"/>
    <w:rPr>
      <w:sz w:val="16"/>
      <w:szCs w:val="16"/>
    </w:rPr>
  </w:style>
  <w:style w:type="paragraph" w:styleId="Merknadstekst">
    <w:name w:val="annotation text"/>
    <w:basedOn w:val="Normal"/>
    <w:link w:val="MerknadstekstTegn"/>
    <w:uiPriority w:val="99"/>
    <w:unhideWhenUsed/>
    <w:rsid w:val="00211892"/>
    <w:pPr>
      <w:spacing w:line="240" w:lineRule="auto"/>
    </w:pPr>
    <w:rPr>
      <w:sz w:val="20"/>
      <w:szCs w:val="20"/>
    </w:rPr>
  </w:style>
  <w:style w:type="character" w:customStyle="1" w:styleId="MerknadstekstTegn">
    <w:name w:val="Merknadstekst Tegn"/>
    <w:basedOn w:val="Standardskriftforavsnitt"/>
    <w:link w:val="Merknadstekst"/>
    <w:uiPriority w:val="99"/>
    <w:rsid w:val="00211892"/>
    <w:rPr>
      <w:sz w:val="20"/>
      <w:szCs w:val="20"/>
    </w:rPr>
  </w:style>
  <w:style w:type="paragraph" w:styleId="Kommentaremne">
    <w:name w:val="annotation subject"/>
    <w:basedOn w:val="Merknadstekst"/>
    <w:next w:val="Merknadstekst"/>
    <w:link w:val="KommentaremneTegn"/>
    <w:uiPriority w:val="99"/>
    <w:semiHidden/>
    <w:unhideWhenUsed/>
    <w:rsid w:val="00211892"/>
    <w:rPr>
      <w:b/>
      <w:bCs/>
    </w:rPr>
  </w:style>
  <w:style w:type="character" w:customStyle="1" w:styleId="KommentaremneTegn">
    <w:name w:val="Kommentaremne Tegn"/>
    <w:basedOn w:val="MerknadstekstTegn"/>
    <w:link w:val="Kommentaremne"/>
    <w:uiPriority w:val="99"/>
    <w:semiHidden/>
    <w:rsid w:val="00211892"/>
    <w:rPr>
      <w:b/>
      <w:bCs/>
      <w:sz w:val="20"/>
      <w:szCs w:val="20"/>
    </w:rPr>
  </w:style>
  <w:style w:type="table" w:styleId="Vanligtabell2">
    <w:name w:val="Plain Table 2"/>
    <w:basedOn w:val="Vanligtabell"/>
    <w:uiPriority w:val="42"/>
    <w:rsid w:val="00A23A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utenettabell1lysuthevingsfarge3">
    <w:name w:val="Grid Table 1 Light Accent 3"/>
    <w:basedOn w:val="Vanligtabell"/>
    <w:uiPriority w:val="46"/>
    <w:rsid w:val="00A23A4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lstil">
    <w:name w:val="Tabellstil"/>
    <w:basedOn w:val="Vanligtabell"/>
    <w:uiPriority w:val="99"/>
    <w:rsid w:val="00A23A49"/>
    <w:pPr>
      <w:spacing w:after="0" w:line="240" w:lineRule="auto"/>
    </w:pPr>
    <w:rPr>
      <w:sz w:val="24"/>
    </w:rPr>
    <w:tblPr/>
    <w:tcPr>
      <w:shd w:val="clear" w:color="auto" w:fill="FFFFFF" w:themeFill="background1"/>
    </w:tcPr>
  </w:style>
  <w:style w:type="paragraph" w:styleId="Listeavsnitt">
    <w:name w:val="List Paragraph"/>
    <w:basedOn w:val="Normal"/>
    <w:uiPriority w:val="34"/>
    <w:qFormat/>
    <w:rsid w:val="000B4928"/>
    <w:pPr>
      <w:ind w:left="720"/>
      <w:contextualSpacing/>
    </w:pPr>
  </w:style>
  <w:style w:type="paragraph" w:customStyle="1" w:styleId="Delseksjonstittel">
    <w:name w:val="Delseksjonstittel"/>
    <w:basedOn w:val="Seksjonstittel"/>
    <w:link w:val="DelseksjonstittelTegn"/>
    <w:qFormat/>
    <w:rsid w:val="00ED3047"/>
    <w:pPr>
      <w:spacing w:line="360" w:lineRule="auto"/>
    </w:pPr>
    <w:rPr>
      <w:sz w:val="28"/>
    </w:rPr>
  </w:style>
  <w:style w:type="character" w:styleId="Fulgthyperkobling">
    <w:name w:val="FollowedHyperlink"/>
    <w:basedOn w:val="Standardskriftforavsnitt"/>
    <w:uiPriority w:val="99"/>
    <w:semiHidden/>
    <w:unhideWhenUsed/>
    <w:rsid w:val="005E2354"/>
    <w:rPr>
      <w:color w:val="954F72" w:themeColor="followedHyperlink"/>
      <w:u w:val="single"/>
    </w:rPr>
  </w:style>
  <w:style w:type="character" w:customStyle="1" w:styleId="DelseksjonstittelTegn">
    <w:name w:val="Delseksjonstittel Tegn"/>
    <w:basedOn w:val="Standardskriftforavsnitt"/>
    <w:link w:val="Delseksjonstittel"/>
    <w:rsid w:val="00ED3047"/>
    <w:rPr>
      <w:rFonts w:ascii="Georgia" w:eastAsiaTheme="majorEastAsia" w:hAnsi="Georgia" w:cstheme="majorBidi"/>
      <w:color w:val="000000" w:themeColor="text1"/>
      <w:sz w:val="28"/>
      <w:szCs w:val="40"/>
    </w:rPr>
  </w:style>
  <w:style w:type="character" w:styleId="Omtale">
    <w:name w:val="Mention"/>
    <w:basedOn w:val="Standardskriftforavsnitt"/>
    <w:uiPriority w:val="99"/>
    <w:unhideWhenUsed/>
    <w:rsid w:val="00D22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151118">
      <w:bodyDiv w:val="1"/>
      <w:marLeft w:val="0"/>
      <w:marRight w:val="0"/>
      <w:marTop w:val="0"/>
      <w:marBottom w:val="0"/>
      <w:divBdr>
        <w:top w:val="none" w:sz="0" w:space="0" w:color="auto"/>
        <w:left w:val="none" w:sz="0" w:space="0" w:color="auto"/>
        <w:bottom w:val="none" w:sz="0" w:space="0" w:color="auto"/>
        <w:right w:val="none" w:sz="0" w:space="0" w:color="auto"/>
      </w:divBdr>
    </w:div>
    <w:div w:id="1283924522">
      <w:bodyDiv w:val="1"/>
      <w:marLeft w:val="0"/>
      <w:marRight w:val="0"/>
      <w:marTop w:val="0"/>
      <w:marBottom w:val="0"/>
      <w:divBdr>
        <w:top w:val="none" w:sz="0" w:space="0" w:color="auto"/>
        <w:left w:val="none" w:sz="0" w:space="0" w:color="auto"/>
        <w:bottom w:val="none" w:sz="0" w:space="0" w:color="auto"/>
        <w:right w:val="none" w:sz="0" w:space="0" w:color="auto"/>
      </w:divBdr>
    </w:div>
    <w:div w:id="13407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tnett.no/for-aktorer-i-kraftbransjen/systemansvaret/kraftmarkedet/reservemarkeder/ffr/" TargetMode="External"/><Relationship Id="rId18" Type="http://schemas.microsoft.com/office/2011/relationships/commentsExtended" Target="commentsExtended.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mailto:FFR@statnett.no"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atnett.no/globalassets/for-aktorer-i-kraftsystemet/marked/reservemarkeder/ffr/vedlegg-tekniske-krav-ffr-statnett-v1.1.pdf"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statnett.no/for-aktorer-i-kraftbransjen/systemansvaret/kraftmarkedet/reservemarkeder/ffr/" TargetMode="External"/><Relationship Id="rId23" Type="http://schemas.openxmlformats.org/officeDocument/2006/relationships/hyperlink" Target="https://www.statnett.no/globalassets/for-aktorer-i-kraftsystemet/marked/reservemarkeder/ffr/technical-requirements-for-ffr-v1.1.pdf"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tnett.no/globalassets/for-aktorer-i-kraftsystemet/marked/reservemarkeder/ffr/technical-requirements-for-ffr-v1.1.pdf" TargetMode="External"/><Relationship Id="rId22" Type="http://schemas.openxmlformats.org/officeDocument/2006/relationships/image" Target="media/image2.png"/><Relationship Id="rId27" Type="http://schemas.openxmlformats.org/officeDocument/2006/relationships/fontTable" Target="fontTable.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www.statnett.no/globalassets/for-aktorer-i-kraftsystemet/marked/reservemarkeder/ffr/vedlegg-tekniske-krav-ffr-statnett-v1.1.pdf" TargetMode="External"/><Relationship Id="rId2" Type="http://schemas.openxmlformats.org/officeDocument/2006/relationships/hyperlink" Target="https://www.statnett.no/for-aktorer-i-kraftbransjen/systemansvaret/kraftmarkedet/reservemarkeder/ffr/" TargetMode="External"/><Relationship Id="rId1" Type="http://schemas.openxmlformats.org/officeDocument/2006/relationships/hyperlink" Target="https://www.statnett.no/for-aktorer-i-kraftbransjen/systemansvaret/kraftmarkedet/reservemarkeder/ffr/" TargetMode="External"/><Relationship Id="rId6" Type="http://schemas.openxmlformats.org/officeDocument/2006/relationships/hyperlink" Target="https://www.statnett.no/globalassets/for-aktorer-i-kraftsystemet/marked/reservemarkeder/ffr/technical-requirements-for-ffr-v1.1.pdf" TargetMode="External"/><Relationship Id="rId5" Type="http://schemas.openxmlformats.org/officeDocument/2006/relationships/hyperlink" Target="https://www.statnett.no/globalassets/for-aktorer-i-kraftsystemet/marked/reservemarkeder/ffr/technical-requirements-for-ffr-v1.1.pdf" TargetMode="External"/><Relationship Id="rId4" Type="http://schemas.openxmlformats.org/officeDocument/2006/relationships/hyperlink" Target="https://www.statnett.no/for-aktorer-i-kraftbransjen/systemansvaret/kraftmarkedet/reservemarkeder/f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697926E-5EB9-43A1-B8CD-3A944CA9D01D}">
    <t:Anchor>
      <t:Comment id="434451386"/>
    </t:Anchor>
    <t:History>
      <t:Event id="{A7613337-0D39-4706-9F50-8D6F803060BE}" time="2026-01-22T16:17:14.257Z">
        <t:Attribution userId="S::lars-petter.andersen@Statnett.no::7d07127f-f2f9-4269-b628-1e4427ae6867" userProvider="AD" userName="Lars-Petter Andersen"/>
        <t:Anchor>
          <t:Comment id="434451386"/>
        </t:Anchor>
        <t:Create/>
      </t:Event>
      <t:Event id="{50DED676-3AA0-4A57-8210-96CDC5321553}" time="2026-01-22T16:17:14.257Z">
        <t:Attribution userId="S::lars-petter.andersen@Statnett.no::7d07127f-f2f9-4269-b628-1e4427ae6867" userProvider="AD" userName="Lars-Petter Andersen"/>
        <t:Anchor>
          <t:Comment id="434451386"/>
        </t:Anchor>
        <t:Assign userId="S::maurits.molberg@statnett.no::98dada1c-e547-4166-925e-190887972a29" userProvider="AD" userName="Maurits Sørensen Molberg"/>
      </t:Event>
      <t:Event id="{C682DFE9-3BBC-4638-B159-9490622CD1DE}" time="2026-01-22T16:17:14.257Z">
        <t:Attribution userId="S::lars-petter.andersen@Statnett.no::7d07127f-f2f9-4269-b628-1e4427ae6867" userProvider="AD" userName="Lars-Petter Andersen"/>
        <t:Anchor>
          <t:Comment id="434451386"/>
        </t:Anchor>
        <t:SetTitle title="@Maurits Sørensen Molberg ok?"/>
      </t:Event>
      <t:Event id="{64F80A2C-7726-4AE2-BC7E-56B28EA9DD9B}" time="2026-01-23T08:09:48.597Z">
        <t:Attribution userId="S::maurits.molberg@statnett.no::98dada1c-e547-4166-925e-190887972a29" userProvider="AD" userName="Maurits Sørensen Molberg"/>
        <t:Progress percentComplete="100"/>
      </t:Event>
    </t:History>
  </t:Task>
  <t:Task id="{97866CCC-029A-4EC4-92CD-2354EA650EDA}">
    <t:Anchor>
      <t:Comment id="967720391"/>
    </t:Anchor>
    <t:History>
      <t:Event id="{E858CE4E-64A3-4986-B86F-5702B9FF12A3}" time="2026-01-22T16:17:56.816Z">
        <t:Attribution userId="S::lars-petter.andersen@Statnett.no::7d07127f-f2f9-4269-b628-1e4427ae6867" userProvider="AD" userName="Lars-Petter Andersen"/>
        <t:Anchor>
          <t:Comment id="967720391"/>
        </t:Anchor>
        <t:Create/>
      </t:Event>
      <t:Event id="{8223503D-02AD-41A0-9FBB-F8AF71091B30}" time="2026-01-22T16:17:56.816Z">
        <t:Attribution userId="S::lars-petter.andersen@Statnett.no::7d07127f-f2f9-4269-b628-1e4427ae6867" userProvider="AD" userName="Lars-Petter Andersen"/>
        <t:Anchor>
          <t:Comment id="967720391"/>
        </t:Anchor>
        <t:Assign userId="S::maurits.molberg@statnett.no::98dada1c-e547-4166-925e-190887972a29" userProvider="AD" userName="Maurits Sørensen Molberg"/>
      </t:Event>
      <t:Event id="{230A13E9-8561-464E-88DC-B223CBFAD902}" time="2026-01-22T16:17:56.816Z">
        <t:Attribution userId="S::lars-petter.andersen@Statnett.no::7d07127f-f2f9-4269-b628-1e4427ae6867" userProvider="AD" userName="Lars-Petter Andersen"/>
        <t:Anchor>
          <t:Comment id="967720391"/>
        </t:Anchor>
        <t:SetTitle title="@Maurits Sørensen Molberg Jeg la inn en liten presisering i fotnote. Ok?"/>
      </t:Event>
      <t:Event id="{D7F9C92E-49C2-40C2-A074-091D66C6DCAE}" time="2026-01-23T08:14:29.52Z">
        <t:Attribution userId="S::maurits.molberg@statnett.no::98dada1c-e547-4166-925e-190887972a29" userProvider="AD" userName="Maurits Sørensen Molberg"/>
        <t:Progress percentComplete="100"/>
      </t:Event>
    </t:History>
  </t:Task>
  <t:Task id="{A6AC90A9-ADD2-4780-AA90-8BCBE4E3E863}">
    <t:Anchor>
      <t:Comment id="1017555266"/>
    </t:Anchor>
    <t:History>
      <t:Event id="{0B65F632-8027-4E10-84BC-B1E1CF27C4D9}" time="2026-01-22T16:18:40.998Z">
        <t:Attribution userId="S::lars-petter.andersen@Statnett.no::7d07127f-f2f9-4269-b628-1e4427ae6867" userProvider="AD" userName="Lars-Petter Andersen"/>
        <t:Anchor>
          <t:Comment id="1017555266"/>
        </t:Anchor>
        <t:Create/>
      </t:Event>
      <t:Event id="{26B67C26-06B3-4099-B178-C8439BBD8E24}" time="2026-01-22T16:18:40.998Z">
        <t:Attribution userId="S::lars-petter.andersen@Statnett.no::7d07127f-f2f9-4269-b628-1e4427ae6867" userProvider="AD" userName="Lars-Petter Andersen"/>
        <t:Anchor>
          <t:Comment id="1017555266"/>
        </t:Anchor>
        <t:Assign userId="S::maurits.molberg@statnett.no::98dada1c-e547-4166-925e-190887972a29" userProvider="AD" userName="Maurits Sørensen Molberg"/>
      </t:Event>
      <t:Event id="{2A86F71A-0136-48D5-8BD8-A1934803D85B}" time="2026-01-22T16:18:40.998Z">
        <t:Attribution userId="S::lars-petter.andersen@Statnett.no::7d07127f-f2f9-4269-b628-1e4427ae6867" userProvider="AD" userName="Lars-Petter Andersen"/>
        <t:Anchor>
          <t:Comment id="1017555266"/>
        </t:Anchor>
        <t:SetTitle title="@Maurits Sørensen Molberg Også her la jeg inn en fotnote. Ok?"/>
      </t:Event>
      <t:Event id="{D581BDB3-B633-4BA6-B782-2CEB39D888A4}" time="2026-01-23T08:15:07.045Z">
        <t:Attribution userId="S::maurits.molberg@statnett.no::98dada1c-e547-4166-925e-190887972a29" userProvider="AD" userName="Maurits Sørensen Molberg"/>
        <t:Progress percentComplete="100"/>
      </t:Event>
    </t:History>
  </t:Task>
  <t:Task id="{2385293A-AC71-465F-A6A6-BF6ACA01F54A}">
    <t:Anchor>
      <t:Comment id="1956085570"/>
    </t:Anchor>
    <t:History>
      <t:Event id="{E3CBB846-1006-4173-AE85-764064C7C424}" time="2026-01-22T16:22:21.601Z">
        <t:Attribution userId="S::lars-petter.andersen@Statnett.no::7d07127f-f2f9-4269-b628-1e4427ae6867" userProvider="AD" userName="Lars-Petter Andersen"/>
        <t:Anchor>
          <t:Comment id="1956085570"/>
        </t:Anchor>
        <t:Create/>
      </t:Event>
      <t:Event id="{668D8EFB-25F6-4558-96CB-5F1A9C6A5EF7}" time="2026-01-22T16:22:21.601Z">
        <t:Attribution userId="S::lars-petter.andersen@Statnett.no::7d07127f-f2f9-4269-b628-1e4427ae6867" userProvider="AD" userName="Lars-Petter Andersen"/>
        <t:Anchor>
          <t:Comment id="1956085570"/>
        </t:Anchor>
        <t:Assign userId="S::maurits.molberg@statnett.no::98dada1c-e547-4166-925e-190887972a29" userProvider="AD" userName="Maurits Sørensen Molberg"/>
      </t:Event>
      <t:Event id="{2932BD7A-7286-4C6C-97B9-475B345CD25E}" time="2026-01-22T16:22:21.601Z">
        <t:Attribution userId="S::lars-petter.andersen@Statnett.no::7d07127f-f2f9-4269-b628-1e4427ae6867" userProvider="AD" userName="Lars-Petter Andersen"/>
        <t:Anchor>
          <t:Comment id="1956085570"/>
        </t:Anchor>
        <t:SetTitle title="@Maurits Sørensen Molberg Siste stedet jeg la inn en endring i forhold til den publiserte malen. "/>
      </t:Event>
      <t:Event id="{AE9D4A76-7C44-4869-B84F-B41DD16DB48F}" time="2026-01-23T08:24:26.11Z">
        <t:Attribution userId="S::maurits.molberg@statnett.no::98dada1c-e547-4166-925e-190887972a29" userProvider="AD" userName="Maurits Sørensen Molberg"/>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68743B2ECD344A91068FCF7518C36" ma:contentTypeVersion="22" ma:contentTypeDescription="Create a new document." ma:contentTypeScope="" ma:versionID="baf6714ac5b96b7e130fe7011d4985ba">
  <xsd:schema xmlns:xsd="http://www.w3.org/2001/XMLSchema" xmlns:xs="http://www.w3.org/2001/XMLSchema" xmlns:p="http://schemas.microsoft.com/office/2006/metadata/properties" xmlns:ns2="b252dc06-0ecc-48de-a815-d92b67522e39" xmlns:ns3="4b02223f-79db-47c0-b5e8-5ec0321a0115" xmlns:ns4="ce706780-ae8a-4aa7-b3f5-f3c6310248e9" targetNamespace="http://schemas.microsoft.com/office/2006/metadata/properties" ma:root="true" ma:fieldsID="9685c0830729b6663b9875efdc4f2480" ns2:_="" ns3:_="" ns4:_="">
    <xsd:import namespace="b252dc06-0ecc-48de-a815-d92b67522e39"/>
    <xsd:import namespace="4b02223f-79db-47c0-b5e8-5ec0321a0115"/>
    <xsd:import namespace="ce706780-ae8a-4aa7-b3f5-f3c6310248e9"/>
    <xsd:element name="properties">
      <xsd:complexType>
        <xsd:sequence>
          <xsd:element name="documentManagement">
            <xsd:complexType>
              <xsd:all>
                <xsd:element ref="ns2:_dlc_DocId" minOccurs="0"/>
                <xsd:element ref="ns2:_dlc_DocIdUrl" minOccurs="0"/>
                <xsd:element ref="ns2:_dlc_DocIdPersistId" minOccurs="0"/>
                <xsd:element ref="ns3:Sensitivity" minOccurs="0"/>
                <xsd:element ref="ns4:MediaServiceMetadata" minOccurs="0"/>
                <xsd:element ref="ns4:MediaServiceFastMetadata" minOccurs="0"/>
                <xsd:element ref="ns4:Statu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Kommentar" minOccurs="0"/>
                <xsd:element ref="ns2:SharedWithUsers" minOccurs="0"/>
                <xsd:element ref="ns2:SharedWithDetails" minOccurs="0"/>
                <xsd:element ref="ns4:MediaServiceObjectDetectorVersions" minOccurs="0"/>
                <xsd:element ref="ns4:MediaServiceDateTaken" minOccurs="0"/>
                <xsd:element ref="ns4:Saksnummerielements" minOccurs="0"/>
                <xsd:element ref="ns4:MediaServiceSearchProperties" minOccurs="0"/>
                <xsd:element ref="ns4:Saksbehandler" minOccurs="0"/>
                <xsd:element ref="ns4:Kontrollerendesaksbehandler" minOccurs="0"/>
                <xsd:element ref="ns4:Kommentar0"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2dc06-0ecc-48de-a815-d92b67522e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2e0d874-a7e9-4e72-ab64-55ee18cf8ff5}" ma:internalName="TaxCatchAll" ma:showField="CatchAllData" ma:web="b252dc06-0ecc-48de-a815-d92b67522e3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2223f-79db-47c0-b5e8-5ec0321a0115" elementFormDefault="qualified">
    <xsd:import namespace="http://schemas.microsoft.com/office/2006/documentManagement/types"/>
    <xsd:import namespace="http://schemas.microsoft.com/office/infopath/2007/PartnerControls"/>
    <xsd:element name="Sensitivity" ma:index="11" nillable="true" ma:displayName="Verdivurdering" ma:format="Dropdown" ma:internalName="Sensitivity">
      <xsd:simpleType>
        <xsd:restriction base="dms:Choice">
          <xsd:enumeration value="Statnett åpen"/>
          <xsd:enumeration value="Statnett intern"/>
          <xsd:enumeration value="Statnett konfidensiell"/>
          <xsd:enumeration value="Statnett sensitiv"/>
          <xsd:enumeration value="Statnett sensitiv Kraftsensitiv"/>
          <xsd:enumeration value="Statnett sensitiv -(EN) Sensitive energy data"/>
          <xsd:enumeration value="Statnett sensitiv Markedssensitiv"/>
          <xsd:enumeration value="Statnett sensitiv -(EN) Sensitive market data"/>
          <xsd:enumeration value="Statnett sensitiv Sensitive personopplysninger"/>
          <xsd:enumeration value="Statnett sensitiv -(EN) Sensitive personal data"/>
          <xsd:enumeration value="Annet"/>
          <xsd:enumeration value="Annet Ikke Statnett-informasjon"/>
          <xsd:enumeration value="Annet Ikke jobbrelatert"/>
        </xsd:restriction>
      </xsd:simpleType>
    </xsd:element>
  </xsd:schema>
  <xsd:schema xmlns:xsd="http://www.w3.org/2001/XMLSchema" xmlns:xs="http://www.w3.org/2001/XMLSchema" xmlns:dms="http://schemas.microsoft.com/office/2006/documentManagement/types" xmlns:pc="http://schemas.microsoft.com/office/infopath/2007/PartnerControls" targetNamespace="ce706780-ae8a-4aa7-b3f5-f3c6310248e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Status" ma:index="14" nillable="true" ma:displayName="Status" ma:format="Dropdown" ma:internalName="Status">
      <xsd:simpleType>
        <xsd:union memberTypes="dms:Text">
          <xsd:simpleType>
            <xsd:restriction base="dms:Choice">
              <xsd:enumeration value="Aktiv/behandles"/>
              <xsd:enumeration value="Satt på vent"/>
              <xsd:enumeration value="Avsluttet"/>
              <xsd:enumeration value="Avvist"/>
              <xsd:enumeration value="Venter på søknad/dokumentasjon"/>
              <xsd:enumeration value="Erstattet av ny prekval"/>
              <xsd:enumeration value="Valg 7"/>
            </xsd:restriction>
          </xsd:simpleType>
        </xsd:un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cafb89-d1b3-4155-81e5-ef749a9dca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Kommentar" ma:index="21" nillable="true" ma:displayName="Kommentar" ma:format="Dropdown" ma:internalName="Kommentar">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Saksnummerielements" ma:index="26" nillable="true" ma:displayName="Saksnummer i elements" ma:format="Dropdown" ma:internalName="Saksnummerielement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aksbehandler" ma:index="28" nillable="true" ma:displayName="Saksbehandler" ma:description="Navn på saksbehandler for saken&#10;" ma:format="Dropdown" ma:list="UserInfo" ma:SharePointGroup="0" ma:internalName="Saksbehand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erendesaksbehandler" ma:index="29" nillable="true" ma:displayName="Kontrollerende saksbehandler" ma:description="Den som ser over forslaget før godkjenning gis" ma:format="Dropdown" ma:list="UserInfo" ma:SharePointGroup="0" ma:internalName="Kontrollerendesaksbehand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ar0" ma:index="30" nillable="true" ma:displayName="Kommentar" ma:format="Dropdown" ma:internalName="Kommentar0">
      <xsd:simpleType>
        <xsd:restriction base="dms:Text">
          <xsd:maxLength value="255"/>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aksnummerielements xmlns="ce706780-ae8a-4aa7-b3f5-f3c6310248e9" xsi:nil="true"/>
    <Status xmlns="ce706780-ae8a-4aa7-b3f5-f3c6310248e9" xsi:nil="true"/>
    <lcf76f155ced4ddcb4097134ff3c332f xmlns="ce706780-ae8a-4aa7-b3f5-f3c6310248e9">
      <Terms xmlns="http://schemas.microsoft.com/office/infopath/2007/PartnerControls"/>
    </lcf76f155ced4ddcb4097134ff3c332f>
    <TaxCatchAll xmlns="b252dc06-0ecc-48de-a815-d92b67522e39" xsi:nil="true"/>
    <Kommentar xmlns="ce706780-ae8a-4aa7-b3f5-f3c6310248e9" xsi:nil="true"/>
    <Sensitivity xmlns="4b02223f-79db-47c0-b5e8-5ec0321a0115" xsi:nil="true"/>
    <_dlc_DocId xmlns="b252dc06-0ecc-48de-a815-d92b67522e39">7XS334YDNH6T-1399081869-15501</_dlc_DocId>
    <_dlc_DocIdUrl xmlns="b252dc06-0ecc-48de-a815-d92b67522e39">
      <Url>https://statnett.sharepoint.com/sites/Prekvalifisering_prs/_layouts/15/DocIdRedir.aspx?ID=7XS334YDNH6T-1399081869-15501</Url>
      <Description>7XS334YDNH6T-1399081869-15501</Description>
    </_dlc_DocIdUrl>
    <Kontrollerendesaksbehandler xmlns="ce706780-ae8a-4aa7-b3f5-f3c6310248e9">
      <UserInfo>
        <DisplayName/>
        <AccountId xsi:nil="true"/>
        <AccountType/>
      </UserInfo>
    </Kontrollerendesaksbehandler>
    <Saksbehandler xmlns="ce706780-ae8a-4aa7-b3f5-f3c6310248e9">
      <UserInfo>
        <DisplayName/>
        <AccountId xsi:nil="true"/>
        <AccountType/>
      </UserInfo>
    </Saksbehandler>
    <Kommentar0 xmlns="ce706780-ae8a-4aa7-b3f5-f3c6310248e9" xsi:nil="true"/>
  </documentManagement>
</p:properties>
</file>

<file path=customXml/itemProps1.xml><?xml version="1.0" encoding="utf-8"?>
<ds:datastoreItem xmlns:ds="http://schemas.openxmlformats.org/officeDocument/2006/customXml" ds:itemID="{20AA2A54-9564-4D75-B45F-20298FDFC184}">
  <ds:schemaRefs>
    <ds:schemaRef ds:uri="http://schemas.openxmlformats.org/officeDocument/2006/bibliography"/>
  </ds:schemaRefs>
</ds:datastoreItem>
</file>

<file path=customXml/itemProps2.xml><?xml version="1.0" encoding="utf-8"?>
<ds:datastoreItem xmlns:ds="http://schemas.openxmlformats.org/officeDocument/2006/customXml" ds:itemID="{210A3617-2A23-44AA-AB36-C7DA0E2772C4}">
  <ds:schemaRefs>
    <ds:schemaRef ds:uri="http://schemas.microsoft.com/sharepoint/events"/>
  </ds:schemaRefs>
</ds:datastoreItem>
</file>

<file path=customXml/itemProps3.xml><?xml version="1.0" encoding="utf-8"?>
<ds:datastoreItem xmlns:ds="http://schemas.openxmlformats.org/officeDocument/2006/customXml" ds:itemID="{C87D7D15-364F-4E5B-A4E6-87A656CE7C94}">
  <ds:schemaRefs>
    <ds:schemaRef ds:uri="http://schemas.microsoft.com/sharepoint/v3/contenttype/forms"/>
  </ds:schemaRefs>
</ds:datastoreItem>
</file>

<file path=customXml/itemProps4.xml><?xml version="1.0" encoding="utf-8"?>
<ds:datastoreItem xmlns:ds="http://schemas.openxmlformats.org/officeDocument/2006/customXml" ds:itemID="{23BCFBAD-D56C-46D7-B861-935EF03D8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2dc06-0ecc-48de-a815-d92b67522e39"/>
    <ds:schemaRef ds:uri="4b02223f-79db-47c0-b5e8-5ec0321a0115"/>
    <ds:schemaRef ds:uri="ce706780-ae8a-4aa7-b3f5-f3c63102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885567-6DB3-4DB9-BEF7-589261B3700D}">
  <ds:schemaRefs>
    <ds:schemaRef ds:uri="http://schemas.microsoft.com/office/2006/metadata/properties"/>
    <ds:schemaRef ds:uri="http://schemas.microsoft.com/office/infopath/2007/PartnerControls"/>
    <ds:schemaRef ds:uri="ce706780-ae8a-4aa7-b3f5-f3c6310248e9"/>
    <ds:schemaRef ds:uri="b252dc06-0ecc-48de-a815-d92b67522e39"/>
    <ds:schemaRef ds:uri="4b02223f-79db-47c0-b5e8-5ec0321a01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1503</Words>
  <Characters>7971</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9456</CharactersWithSpaces>
  <SharedDoc>false</SharedDoc>
  <HLinks>
    <vt:vector size="60" baseType="variant">
      <vt:variant>
        <vt:i4>7274621</vt:i4>
      </vt:variant>
      <vt:variant>
        <vt:i4>36</vt:i4>
      </vt:variant>
      <vt:variant>
        <vt:i4>0</vt:i4>
      </vt:variant>
      <vt:variant>
        <vt:i4>5</vt:i4>
      </vt:variant>
      <vt:variant>
        <vt:lpwstr>https://www.statnett.no/globalassets/for-aktorer-i-kraftsystemet/marked/reservemarkeder/ffr/technical-requirements-for-ffr-v1.1.pdf</vt:lpwstr>
      </vt:variant>
      <vt:variant>
        <vt:lpwstr/>
      </vt:variant>
      <vt:variant>
        <vt:i4>7733284</vt:i4>
      </vt:variant>
      <vt:variant>
        <vt:i4>9</vt:i4>
      </vt:variant>
      <vt:variant>
        <vt:i4>0</vt:i4>
      </vt:variant>
      <vt:variant>
        <vt:i4>5</vt:i4>
      </vt:variant>
      <vt:variant>
        <vt:lpwstr>https://www.statnett.no/globalassets/for-aktorer-i-kraftsystemet/marked/reservemarkeder/ffr/vedlegg-tekniske-krav-ffr-statnett-v1.1.pdf</vt:lpwstr>
      </vt:variant>
      <vt:variant>
        <vt:lpwstr/>
      </vt:variant>
      <vt:variant>
        <vt:i4>1114207</vt:i4>
      </vt:variant>
      <vt:variant>
        <vt:i4>6</vt:i4>
      </vt:variant>
      <vt:variant>
        <vt:i4>0</vt:i4>
      </vt:variant>
      <vt:variant>
        <vt:i4>5</vt:i4>
      </vt:variant>
      <vt:variant>
        <vt:lpwstr>https://www.statnett.no/for-aktorer-i-kraftbransjen/systemansvaret/kraftmarkedet/reservemarkeder/ffr/</vt:lpwstr>
      </vt:variant>
      <vt:variant>
        <vt:lpwstr/>
      </vt:variant>
      <vt:variant>
        <vt:i4>4128787</vt:i4>
      </vt:variant>
      <vt:variant>
        <vt:i4>3</vt:i4>
      </vt:variant>
      <vt:variant>
        <vt:i4>0</vt:i4>
      </vt:variant>
      <vt:variant>
        <vt:i4>5</vt:i4>
      </vt:variant>
      <vt:variant>
        <vt:lpwstr>mailto:FFR@statnett.no</vt:lpwstr>
      </vt:variant>
      <vt:variant>
        <vt:lpwstr/>
      </vt:variant>
      <vt:variant>
        <vt:i4>1114207</vt:i4>
      </vt:variant>
      <vt:variant>
        <vt:i4>0</vt:i4>
      </vt:variant>
      <vt:variant>
        <vt:i4>0</vt:i4>
      </vt:variant>
      <vt:variant>
        <vt:i4>5</vt:i4>
      </vt:variant>
      <vt:variant>
        <vt:lpwstr>https://www.statnett.no/for-aktorer-i-kraftbransjen/systemansvaret/kraftmarkedet/reservemarkeder/ffr/</vt:lpwstr>
      </vt:variant>
      <vt:variant>
        <vt:lpwstr/>
      </vt:variant>
      <vt:variant>
        <vt:i4>7274621</vt:i4>
      </vt:variant>
      <vt:variant>
        <vt:i4>12</vt:i4>
      </vt:variant>
      <vt:variant>
        <vt:i4>0</vt:i4>
      </vt:variant>
      <vt:variant>
        <vt:i4>5</vt:i4>
      </vt:variant>
      <vt:variant>
        <vt:lpwstr>https://www.statnett.no/globalassets/for-aktorer-i-kraftsystemet/marked/reservemarkeder/ffr/technical-requirements-for-ffr-v1.1.pdf</vt:lpwstr>
      </vt:variant>
      <vt:variant>
        <vt:lpwstr/>
      </vt:variant>
      <vt:variant>
        <vt:i4>7274621</vt:i4>
      </vt:variant>
      <vt:variant>
        <vt:i4>9</vt:i4>
      </vt:variant>
      <vt:variant>
        <vt:i4>0</vt:i4>
      </vt:variant>
      <vt:variant>
        <vt:i4>5</vt:i4>
      </vt:variant>
      <vt:variant>
        <vt:lpwstr>https://www.statnett.no/globalassets/for-aktorer-i-kraftsystemet/marked/reservemarkeder/ffr/technical-requirements-for-ffr-v1.1.pdf</vt:lpwstr>
      </vt:variant>
      <vt:variant>
        <vt:lpwstr/>
      </vt:variant>
      <vt:variant>
        <vt:i4>7733284</vt:i4>
      </vt:variant>
      <vt:variant>
        <vt:i4>6</vt:i4>
      </vt:variant>
      <vt:variant>
        <vt:i4>0</vt:i4>
      </vt:variant>
      <vt:variant>
        <vt:i4>5</vt:i4>
      </vt:variant>
      <vt:variant>
        <vt:lpwstr>https://www.statnett.no/globalassets/for-aktorer-i-kraftsystemet/marked/reservemarkeder/ffr/vedlegg-tekniske-krav-ffr-statnett-v1.1.pdf</vt:lpwstr>
      </vt:variant>
      <vt:variant>
        <vt:lpwstr/>
      </vt:variant>
      <vt:variant>
        <vt:i4>1114207</vt:i4>
      </vt:variant>
      <vt:variant>
        <vt:i4>3</vt:i4>
      </vt:variant>
      <vt:variant>
        <vt:i4>0</vt:i4>
      </vt:variant>
      <vt:variant>
        <vt:i4>5</vt:i4>
      </vt:variant>
      <vt:variant>
        <vt:lpwstr>https://www.statnett.no/for-aktorer-i-kraftbransjen/systemansvaret/kraftmarkedet/reservemarkeder/ffr/</vt:lpwstr>
      </vt:variant>
      <vt:variant>
        <vt:lpwstr/>
      </vt:variant>
      <vt:variant>
        <vt:i4>1114207</vt:i4>
      </vt:variant>
      <vt:variant>
        <vt:i4>0</vt:i4>
      </vt:variant>
      <vt:variant>
        <vt:i4>0</vt:i4>
      </vt:variant>
      <vt:variant>
        <vt:i4>5</vt:i4>
      </vt:variant>
      <vt:variant>
        <vt:lpwstr>https://www.statnett.no/for-aktorer-i-kraftbransjen/systemansvaret/kraftmarkedet/reservemarkeder/ffr/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Lars-Petter Andersen</dc:creator>
  <cp:keywords/>
  <dc:description/>
  <cp:lastModifiedBy>Lars-Petter Andersen</cp:lastModifiedBy>
  <cp:revision>3</cp:revision>
  <dcterms:created xsi:type="dcterms:W3CDTF">2026-01-23T09:13:00Z</dcterms:created>
  <dcterms:modified xsi:type="dcterms:W3CDTF">2026-01-23T09:15:00Z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0x010100CA468743B2ECD344A91068FCF7518C36</vt:lpwstr>
  </property>
  <property fmtid="{D5CDD505-2E9C-101B-9397-08002B2CF9AE}" pid="3" name="_dlc_DocIdItemGuid">
    <vt:lpwstr>d8be32f2-a1f1-40d2-b16b-8835ec9e9b20</vt:lpwstr>
  </property>
  <property fmtid="{D5CDD505-2E9C-101B-9397-08002B2CF9AE}" pid="4" name="MediaServiceImageTags">
    <vt:lpwstr/>
  </property>
  <property fmtid="{D5CDD505-2E9C-101B-9397-08002B2CF9AE}" pid="5" name="MSIP_Label_82ce82a2-c9dc-484b-9d3f-6e6f4582d96b_Enabled">
    <vt:lpwstr>true</vt:lpwstr>
  </property>
  <property fmtid="{D5CDD505-2E9C-101B-9397-08002B2CF9AE}" pid="6" name="MSIP_Label_82ce82a2-c9dc-484b-9d3f-6e6f4582d96b_SetDate">
    <vt:lpwstr>2024-03-01T13:45:00Z</vt:lpwstr>
  </property>
  <property fmtid="{D5CDD505-2E9C-101B-9397-08002B2CF9AE}" pid="7" name="MSIP_Label_82ce82a2-c9dc-484b-9d3f-6e6f4582d96b_Method">
    <vt:lpwstr>Privileged</vt:lpwstr>
  </property>
  <property fmtid="{D5CDD505-2E9C-101B-9397-08002B2CF9AE}" pid="8" name="MSIP_Label_82ce82a2-c9dc-484b-9d3f-6e6f4582d96b_Name">
    <vt:lpwstr>Statnett åpen_0</vt:lpwstr>
  </property>
  <property fmtid="{D5CDD505-2E9C-101B-9397-08002B2CF9AE}" pid="9" name="MSIP_Label_82ce82a2-c9dc-484b-9d3f-6e6f4582d96b_SiteId">
    <vt:lpwstr>a8d61462-f252-44b2-bf6a-d7231960c041</vt:lpwstr>
  </property>
  <property fmtid="{D5CDD505-2E9C-101B-9397-08002B2CF9AE}" pid="10" name="MSIP_Label_82ce82a2-c9dc-484b-9d3f-6e6f4582d96b_ActionId">
    <vt:lpwstr>395be4a3-e25d-4b4f-b6fc-f0b608225c37</vt:lpwstr>
  </property>
  <property fmtid="{D5CDD505-2E9C-101B-9397-08002B2CF9AE}" pid="11" name="MSIP_Label_82ce82a2-c9dc-484b-9d3f-6e6f4582d96b_ContentBits">
    <vt:lpwstr>1</vt:lpwstr>
  </property>
</Properties>
</file>